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9BE2A" w14:textId="1577EB39" w:rsidR="00447979" w:rsidRPr="002C6707" w:rsidRDefault="00447979" w:rsidP="00447979">
      <w:pPr>
        <w:tabs>
          <w:tab w:val="left" w:pos="1979"/>
        </w:tabs>
        <w:spacing w:after="180" w:line="240" w:lineRule="auto"/>
        <w:jc w:val="left"/>
        <w:rPr>
          <w:rFonts w:ascii="Arial" w:hAnsi="Arial" w:cs="Arial"/>
          <w:b/>
          <w:bCs/>
          <w:lang w:val="en-US"/>
        </w:rPr>
      </w:pPr>
      <w:r w:rsidRPr="00C713C3">
        <w:rPr>
          <w:rFonts w:ascii="Arial" w:hAnsi="Arial" w:cs="Arial"/>
          <w:b/>
          <w:bCs/>
          <w:lang w:val="en-US"/>
        </w:rPr>
        <w:t>3GPP TSG-RAN WG2 Meeting #12</w:t>
      </w:r>
      <w:r>
        <w:rPr>
          <w:rFonts w:ascii="Arial" w:hAnsi="Arial" w:cs="Arial"/>
          <w:b/>
          <w:bCs/>
          <w:lang w:val="en-US"/>
        </w:rPr>
        <w:t>7</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2E27C4" w:rsidRPr="002E27C4">
        <w:rPr>
          <w:rFonts w:ascii="Arial" w:hAnsi="Arial" w:cs="Arial"/>
          <w:b/>
          <w:bCs/>
          <w:lang w:val="en-US"/>
        </w:rPr>
        <w:t>R2-2406708</w:t>
      </w:r>
    </w:p>
    <w:p w14:paraId="1D71210F" w14:textId="77777777" w:rsidR="00447979" w:rsidRPr="002C6707" w:rsidRDefault="00447979" w:rsidP="00447979">
      <w:pPr>
        <w:tabs>
          <w:tab w:val="left" w:pos="1979"/>
        </w:tabs>
        <w:spacing w:after="180" w:line="240" w:lineRule="auto"/>
        <w:jc w:val="left"/>
        <w:rPr>
          <w:rFonts w:ascii="Arial" w:hAnsi="Arial" w:cs="Arial"/>
          <w:b/>
          <w:bCs/>
          <w:lang w:val="en-US"/>
        </w:rPr>
      </w:pPr>
      <w:r w:rsidRPr="009C3E3E">
        <w:rPr>
          <w:rFonts w:ascii="Arial" w:hAnsi="Arial" w:cs="Arial"/>
          <w:b/>
          <w:bCs/>
          <w:lang w:val="en-US"/>
        </w:rPr>
        <w:t>Maastricht, Netherlands, Aug 19</w:t>
      </w:r>
      <w:r w:rsidRPr="00463982">
        <w:rPr>
          <w:rFonts w:ascii="Arial" w:hAnsi="Arial" w:cs="Arial"/>
          <w:b/>
          <w:bCs/>
          <w:vertAlign w:val="superscript"/>
          <w:lang w:val="en-US"/>
        </w:rPr>
        <w:t>th</w:t>
      </w:r>
      <w:r w:rsidRPr="009C3E3E">
        <w:rPr>
          <w:rFonts w:ascii="Arial" w:hAnsi="Arial" w:cs="Arial"/>
          <w:b/>
          <w:bCs/>
          <w:lang w:val="en-US"/>
        </w:rPr>
        <w:t xml:space="preserve"> – 23</w:t>
      </w:r>
      <w:r w:rsidRPr="00463982">
        <w:rPr>
          <w:rFonts w:ascii="Arial" w:hAnsi="Arial" w:cs="Arial"/>
          <w:b/>
          <w:bCs/>
          <w:vertAlign w:val="superscript"/>
          <w:lang w:val="en-US"/>
        </w:rPr>
        <w:t>rd</w:t>
      </w:r>
      <w:r w:rsidRPr="009C3E3E">
        <w:rPr>
          <w:rFonts w:ascii="Arial" w:hAnsi="Arial" w:cs="Arial"/>
          <w:b/>
          <w:bCs/>
          <w:lang w:val="en-US"/>
        </w:rPr>
        <w:t>, 2024</w:t>
      </w:r>
      <w:r>
        <w:rPr>
          <w:rFonts w:ascii="Arial" w:hAnsi="Arial" w:cs="Arial"/>
          <w:b/>
          <w:bCs/>
          <w:lang w:val="en-US"/>
        </w:rPr>
        <w:t xml:space="preserve">                               </w:t>
      </w:r>
    </w:p>
    <w:p w14:paraId="2E9F90F9" w14:textId="77777777" w:rsidR="00003169" w:rsidRPr="00447979" w:rsidRDefault="00003169" w:rsidP="00601C18">
      <w:pPr>
        <w:tabs>
          <w:tab w:val="left" w:pos="1979"/>
        </w:tabs>
        <w:spacing w:after="0" w:line="240" w:lineRule="auto"/>
        <w:jc w:val="left"/>
        <w:rPr>
          <w:rFonts w:ascii="Arial" w:hAnsi="Arial" w:cs="Arial"/>
          <w:b/>
          <w:bCs/>
          <w:sz w:val="24"/>
          <w:lang w:val="en-US" w:eastAsia="en-US"/>
        </w:rPr>
      </w:pPr>
    </w:p>
    <w:p w14:paraId="3A895EA6" w14:textId="753ECFA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5CF1F32" w:rsidR="00003169" w:rsidRPr="00003169" w:rsidRDefault="00003169" w:rsidP="00FA1A16">
      <w:pPr>
        <w:tabs>
          <w:tab w:val="left" w:pos="1979"/>
        </w:tabs>
        <w:spacing w:after="180" w:line="240" w:lineRule="auto"/>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9375DD" w:rsidRPr="009375DD">
        <w:rPr>
          <w:rFonts w:ascii="Arial" w:hAnsi="Arial" w:cs="Arial"/>
          <w:b/>
          <w:bCs/>
          <w:lang w:val="en-US"/>
        </w:rPr>
        <w:t>Event-based measurement reporting procedure for L1 measurement</w:t>
      </w:r>
    </w:p>
    <w:p w14:paraId="12450CE5" w14:textId="6EAD539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84C73">
        <w:rPr>
          <w:rFonts w:ascii="Arial" w:hAnsi="Arial" w:cs="Arial"/>
          <w:b/>
          <w:bCs/>
          <w:lang w:val="en-US"/>
        </w:rPr>
        <w:t>8.6.</w:t>
      </w:r>
      <w:r w:rsidR="0090692E">
        <w:rPr>
          <w:rFonts w:ascii="Arial" w:hAnsi="Arial" w:cs="Arial"/>
          <w:b/>
          <w:bCs/>
          <w:lang w:val="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62956CA0" w:rsidR="00DA44DE" w:rsidRDefault="00DA44DE" w:rsidP="00DA44DE">
      <w:pPr>
        <w:pStyle w:val="Heading1"/>
        <w:pBdr>
          <w:top w:val="single" w:sz="12" w:space="1" w:color="auto"/>
        </w:pBdr>
        <w:tabs>
          <w:tab w:val="left" w:pos="432"/>
        </w:tabs>
        <w:jc w:val="left"/>
      </w:pPr>
      <w:bookmarkStart w:id="0" w:name="_Ref165266342"/>
      <w:r>
        <w:t>Introduction</w:t>
      </w:r>
      <w:bookmarkEnd w:id="0"/>
    </w:p>
    <w:p w14:paraId="4B6B2034" w14:textId="09F01423" w:rsidR="00FD1991" w:rsidRDefault="003C7440" w:rsidP="00FD1991">
      <w:r>
        <w:t xml:space="preserve">According to the </w:t>
      </w:r>
      <w:r w:rsidR="00824F50">
        <w:t>discussion on</w:t>
      </w:r>
      <w:r>
        <w:t xml:space="preserve"> the event-</w:t>
      </w:r>
      <w:r w:rsidR="00906F36">
        <w:t xml:space="preserve">triggered L1 measurement in the RAN2#126 and </w:t>
      </w:r>
      <w:r w:rsidR="00D45BC8">
        <w:t>RAN2#</w:t>
      </w:r>
      <w:r w:rsidR="00906F36">
        <w:t>12</w:t>
      </w:r>
      <w:r w:rsidR="00EC373B">
        <w:t>5</w:t>
      </w:r>
      <w:r w:rsidR="00906F36">
        <w:t>bis, RAN2 made the following agreements</w:t>
      </w:r>
      <w:r w:rsidR="00EC373B">
        <w:t xml:space="preserve"> </w:t>
      </w:r>
      <w:r w:rsidR="007752CA">
        <w:t>regarding the measurement reporting procedure</w:t>
      </w:r>
      <w:r w:rsidR="00906F36">
        <w:t>:</w:t>
      </w:r>
    </w:p>
    <w:p w14:paraId="72B11C55" w14:textId="77777777" w:rsidR="00FD1991" w:rsidRPr="00FD1991" w:rsidRDefault="00FD1991" w:rsidP="00FD199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val="en-US" w:eastAsia="en-GB"/>
        </w:rPr>
      </w:pPr>
      <w:r w:rsidRPr="00FD1991">
        <w:rPr>
          <w:rFonts w:ascii="Arial" w:eastAsia="MS Mincho" w:hAnsi="Arial"/>
          <w:b/>
          <w:bCs/>
          <w:sz w:val="20"/>
          <w:szCs w:val="24"/>
          <w:lang w:val="en-US" w:eastAsia="en-GB"/>
        </w:rPr>
        <w:t>Agreements on measurements:</w:t>
      </w:r>
    </w:p>
    <w:p w14:paraId="0F98E4E3" w14:textId="77777777" w:rsidR="00FD1991" w:rsidRPr="00FD1991" w:rsidRDefault="00FD1991" w:rsidP="00FD1991">
      <w:pPr>
        <w:numPr>
          <w:ilvl w:val="0"/>
          <w:numId w:val="3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MS Mincho" w:hAnsi="Arial"/>
          <w:sz w:val="20"/>
          <w:szCs w:val="24"/>
          <w:lang w:val="en-US" w:eastAsia="en-GB"/>
        </w:rPr>
      </w:pPr>
      <w:r w:rsidRPr="00FD1991">
        <w:rPr>
          <w:rFonts w:ascii="Arial" w:eastAsia="MS Mincho" w:hAnsi="Arial"/>
          <w:sz w:val="20"/>
          <w:szCs w:val="24"/>
          <w:lang w:eastAsia="en-GB"/>
        </w:rPr>
        <w:t>L1 LTM measurement event configuration is associated with L1 measurement resource configuration provided in LTM configuration via RRC signaling.</w:t>
      </w:r>
    </w:p>
    <w:p w14:paraId="03EA9DFD" w14:textId="188B8838" w:rsidR="005C11BA" w:rsidRDefault="00FD1991" w:rsidP="00FD1991">
      <w:pPr>
        <w:rPr>
          <w:lang w:val="en-US"/>
        </w:rPr>
      </w:pPr>
      <w:r>
        <w:rPr>
          <w:lang w:val="en-US"/>
        </w:rPr>
        <w:t xml:space="preserve"> </w:t>
      </w:r>
    </w:p>
    <w:p w14:paraId="0C943957"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val="en-US" w:eastAsia="en-GB"/>
        </w:rPr>
      </w:pPr>
      <w:r w:rsidRPr="00184F62">
        <w:rPr>
          <w:rFonts w:ascii="Arial" w:eastAsia="MS Mincho" w:hAnsi="Arial"/>
          <w:b/>
          <w:bCs/>
          <w:sz w:val="20"/>
          <w:szCs w:val="24"/>
          <w:lang w:val="en-US" w:eastAsia="en-GB"/>
        </w:rPr>
        <w:t>Agreements on measurement enhancements for LTM:</w:t>
      </w:r>
    </w:p>
    <w:p w14:paraId="2D687275" w14:textId="77777777" w:rsidR="00184F62" w:rsidRPr="00184F62" w:rsidRDefault="00184F62" w:rsidP="00184F62">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Event triggered L1 measurement should be designed for the following LTM purposes:</w:t>
      </w:r>
    </w:p>
    <w:p w14:paraId="1AFBC0A8"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259"/>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 Select the candidate beam/cell to trigger early synchronization.</w:t>
      </w:r>
    </w:p>
    <w:p w14:paraId="471AB1D1"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 xml:space="preserve"> </w:t>
      </w:r>
      <w:r w:rsidRPr="00184F62">
        <w:rPr>
          <w:rFonts w:ascii="Arial" w:eastAsia="MS Mincho" w:hAnsi="Arial"/>
          <w:sz w:val="20"/>
          <w:szCs w:val="24"/>
          <w:lang w:val="en-US" w:eastAsia="en-GB"/>
        </w:rPr>
        <w:tab/>
        <w:t>- Select the target beam/cell and trigger LTM cell switch procedure.</w:t>
      </w:r>
    </w:p>
    <w:p w14:paraId="66246F06"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184F62">
        <w:rPr>
          <w:rFonts w:ascii="Arial" w:eastAsia="MS Mincho" w:hAnsi="Arial"/>
          <w:sz w:val="20"/>
          <w:szCs w:val="24"/>
          <w:lang w:val="en-US" w:eastAsia="en-GB"/>
        </w:rPr>
        <w:t xml:space="preserve">2. </w:t>
      </w:r>
      <w:r w:rsidRPr="00184F62">
        <w:rPr>
          <w:rFonts w:ascii="Arial" w:eastAsia="MS Mincho" w:hAnsi="Arial"/>
          <w:sz w:val="20"/>
          <w:szCs w:val="24"/>
          <w:lang w:val="en-US" w:eastAsia="en-GB"/>
        </w:rPr>
        <w:tab/>
      </w:r>
      <w:r w:rsidRPr="00184F62">
        <w:rPr>
          <w:rFonts w:ascii="Arial" w:eastAsia="MS Mincho" w:hAnsi="Arial"/>
          <w:sz w:val="20"/>
          <w:szCs w:val="24"/>
          <w:lang w:eastAsia="en-GB"/>
        </w:rPr>
        <w:t>For event triggered L1 measurement, use of beam level measurement result for event evaluation is baseline. FFS for the cell level measurement.</w:t>
      </w:r>
    </w:p>
    <w:p w14:paraId="1EC419B1"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3.</w:t>
      </w:r>
      <w:r w:rsidRPr="00184F62">
        <w:rPr>
          <w:rFonts w:ascii="Arial" w:eastAsia="MS Mincho" w:hAnsi="Arial"/>
          <w:sz w:val="20"/>
          <w:szCs w:val="24"/>
          <w:lang w:val="en-US" w:eastAsia="en-GB"/>
        </w:rPr>
        <w:tab/>
        <w:t>Support the following LTM events based on beam specific quality of serving cell and candidate cells as the L1 LTM measurement events.</w:t>
      </w:r>
    </w:p>
    <w:p w14:paraId="641A4CFA"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w:t>
      </w:r>
      <w:r w:rsidRPr="00184F62">
        <w:rPr>
          <w:rFonts w:ascii="Arial" w:eastAsia="MS Mincho" w:hAnsi="Arial"/>
          <w:sz w:val="20"/>
          <w:szCs w:val="24"/>
          <w:lang w:val="en-US" w:eastAsia="en-GB"/>
        </w:rPr>
        <w:tab/>
        <w:t>Event LTM2: Beam of serving cell becomes worse than absolute threshold;</w:t>
      </w:r>
    </w:p>
    <w:p w14:paraId="6007FD11"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w:t>
      </w:r>
      <w:r w:rsidRPr="00184F62">
        <w:rPr>
          <w:rFonts w:ascii="Arial" w:eastAsia="MS Mincho" w:hAnsi="Arial"/>
          <w:sz w:val="20"/>
          <w:szCs w:val="24"/>
          <w:lang w:val="en-US" w:eastAsia="en-GB"/>
        </w:rPr>
        <w:tab/>
        <w:t>Event LTM3: Beam of candidate cell becomes amount of offset better than beam of serving cell;</w:t>
      </w:r>
    </w:p>
    <w:p w14:paraId="2D8464BF"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w:t>
      </w:r>
      <w:r w:rsidRPr="00184F62">
        <w:rPr>
          <w:rFonts w:ascii="Arial" w:eastAsia="MS Mincho" w:hAnsi="Arial"/>
          <w:sz w:val="20"/>
          <w:szCs w:val="24"/>
          <w:lang w:val="en-US" w:eastAsia="en-GB"/>
        </w:rPr>
        <w:tab/>
        <w:t>Event LTM4: Beam of candidate cell becomes better than absolute threshold;</w:t>
      </w:r>
    </w:p>
    <w:p w14:paraId="4B19B89F"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w:t>
      </w:r>
      <w:r w:rsidRPr="00184F62">
        <w:rPr>
          <w:rFonts w:ascii="Arial" w:eastAsia="MS Mincho" w:hAnsi="Arial"/>
          <w:sz w:val="20"/>
          <w:szCs w:val="24"/>
          <w:lang w:val="en-US" w:eastAsia="en-GB"/>
        </w:rPr>
        <w:tab/>
        <w:t>Event LTM5: Beam of serving cell becomes worse than absolute threshold1 AND Beam of candidate cell becomes better than another absolute threshold2.</w:t>
      </w:r>
    </w:p>
    <w:p w14:paraId="34CC7F4F"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r>
    </w:p>
    <w:p w14:paraId="243CC17C"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ab/>
        <w:t>FFS on what beam(s) of the serving cell and neighboring cell is used for event evaluation. FFS on the need of Event LTM1.</w:t>
      </w:r>
    </w:p>
    <w:p w14:paraId="49D765F9"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p>
    <w:p w14:paraId="676FD693"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184F62">
        <w:rPr>
          <w:rFonts w:ascii="Arial" w:eastAsia="MS Mincho" w:hAnsi="Arial"/>
          <w:sz w:val="20"/>
          <w:szCs w:val="24"/>
          <w:lang w:val="en-US" w:eastAsia="en-GB"/>
        </w:rPr>
        <w:t>4.</w:t>
      </w:r>
      <w:r w:rsidRPr="00184F62">
        <w:rPr>
          <w:rFonts w:ascii="Arial" w:eastAsia="MS Mincho" w:hAnsi="Arial"/>
          <w:sz w:val="20"/>
          <w:szCs w:val="24"/>
          <w:lang w:val="en-US" w:eastAsia="en-GB"/>
        </w:rPr>
        <w:tab/>
      </w:r>
      <w:r w:rsidRPr="00184F62">
        <w:rPr>
          <w:rFonts w:ascii="Arial" w:eastAsia="MS Mincho" w:hAnsi="Arial"/>
          <w:sz w:val="20"/>
          <w:szCs w:val="24"/>
          <w:lang w:eastAsia="en-GB"/>
        </w:rPr>
        <w:t>Support the beam config of both SSB and CSI-RS in L1 measurement resource configuration in LTM config. Working assumption: Same RS type should be used for both serving and neighbouring cell for event LTM3 and event LTM5.</w:t>
      </w:r>
    </w:p>
    <w:p w14:paraId="4887AC6E"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r w:rsidRPr="00184F62">
        <w:rPr>
          <w:rFonts w:ascii="Arial" w:eastAsia="MS Mincho" w:hAnsi="Arial"/>
          <w:sz w:val="20"/>
          <w:szCs w:val="24"/>
          <w:lang w:val="en-US" w:eastAsia="en-GB"/>
        </w:rPr>
        <w:t>5.</w:t>
      </w:r>
      <w:r w:rsidRPr="00184F62">
        <w:rPr>
          <w:rFonts w:ascii="Arial" w:eastAsia="MS Mincho" w:hAnsi="Arial"/>
          <w:sz w:val="20"/>
          <w:szCs w:val="24"/>
          <w:lang w:val="en-US" w:eastAsia="en-GB"/>
        </w:rPr>
        <w:tab/>
      </w:r>
      <w:r w:rsidRPr="00184F62">
        <w:rPr>
          <w:rFonts w:ascii="Arial" w:eastAsia="MS Mincho" w:hAnsi="Arial"/>
          <w:sz w:val="20"/>
          <w:szCs w:val="24"/>
          <w:lang w:eastAsia="en-GB"/>
        </w:rPr>
        <w:t>RAN2 assumes filtering of the L1 measure results is needed. It’s up to RAN1 whether the specified L1 filtering is needed or ok to leave it to UE implementation.</w:t>
      </w:r>
    </w:p>
    <w:p w14:paraId="17EEC870" w14:textId="77777777" w:rsidR="00184F62" w:rsidRPr="00184F62" w:rsidRDefault="00184F62" w:rsidP="00184F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US" w:eastAsia="en-GB"/>
        </w:rPr>
      </w:pPr>
      <w:r w:rsidRPr="00184F62">
        <w:rPr>
          <w:rFonts w:ascii="Arial" w:eastAsia="MS Mincho" w:hAnsi="Arial"/>
          <w:sz w:val="20"/>
          <w:szCs w:val="24"/>
          <w:lang w:val="en-US" w:eastAsia="en-GB"/>
        </w:rPr>
        <w:t>6.</w:t>
      </w:r>
      <w:r w:rsidRPr="00184F62">
        <w:rPr>
          <w:rFonts w:ascii="Arial" w:eastAsia="MS Mincho" w:hAnsi="Arial"/>
          <w:sz w:val="20"/>
          <w:szCs w:val="24"/>
          <w:lang w:val="en-US" w:eastAsia="en-GB"/>
        </w:rPr>
        <w:tab/>
        <w:t xml:space="preserve">For LTM event evaluation, TTT, </w:t>
      </w:r>
      <w:r w:rsidRPr="00184F62">
        <w:rPr>
          <w:rFonts w:ascii="Arial" w:eastAsia="MS Mincho" w:hAnsi="Arial"/>
          <w:sz w:val="20"/>
          <w:szCs w:val="24"/>
          <w:lang w:eastAsia="en-GB"/>
        </w:rPr>
        <w:t>hysteresis for entering/leaving, and/or beam specific (FFS for cell specific) offset can be applied. FFS on the need of measurement reporting once leaving condition is met.</w:t>
      </w:r>
    </w:p>
    <w:p w14:paraId="42774A0F" w14:textId="6677FDE6" w:rsidR="00184F62" w:rsidRPr="00184F62" w:rsidRDefault="007D2D2D" w:rsidP="00C0363E">
      <w:pPr>
        <w:rPr>
          <w:lang w:val="en-US"/>
        </w:rPr>
      </w:pPr>
      <w:r>
        <w:rPr>
          <w:rFonts w:hint="eastAsia"/>
          <w:lang w:val="en-US"/>
        </w:rPr>
        <w:t>In</w:t>
      </w:r>
      <w:r>
        <w:rPr>
          <w:lang w:val="en-US"/>
        </w:rPr>
        <w:t xml:space="preserve"> this contribution, we provide our understandings on the measurement reporting procedure.</w:t>
      </w:r>
    </w:p>
    <w:p w14:paraId="02C53753" w14:textId="32A4F5BB" w:rsidR="00E724C6" w:rsidRDefault="00DA44DE" w:rsidP="00C81D62">
      <w:pPr>
        <w:pStyle w:val="Heading1"/>
        <w:tabs>
          <w:tab w:val="left" w:pos="432"/>
        </w:tabs>
        <w:jc w:val="left"/>
      </w:pPr>
      <w:r>
        <w:rPr>
          <w:rFonts w:hint="eastAsia"/>
        </w:rPr>
        <w:t>Discussion</w:t>
      </w:r>
    </w:p>
    <w:p w14:paraId="5115B1B6" w14:textId="77777777" w:rsidR="00334DAD" w:rsidRDefault="00334DAD" w:rsidP="006E2CA4">
      <w:pPr>
        <w:ind w:left="360"/>
      </w:pPr>
    </w:p>
    <w:p w14:paraId="3898CE6E" w14:textId="68B91D43" w:rsidR="00066F04" w:rsidRDefault="008156A1" w:rsidP="00714DF4">
      <w:pPr>
        <w:pStyle w:val="Heading2"/>
        <w:keepLines w:val="0"/>
        <w:numPr>
          <w:ilvl w:val="1"/>
          <w:numId w:val="1"/>
        </w:numPr>
        <w:tabs>
          <w:tab w:val="clear" w:pos="1002"/>
          <w:tab w:val="num" w:pos="576"/>
        </w:tabs>
        <w:spacing w:line="240" w:lineRule="auto"/>
        <w:ind w:left="0" w:firstLine="0"/>
        <w:jc w:val="left"/>
      </w:pPr>
      <w:r>
        <w:lastRenderedPageBreak/>
        <w:t>MAC CE or UCI</w:t>
      </w:r>
    </w:p>
    <w:p w14:paraId="20A47C2B" w14:textId="6E76CDD9" w:rsidR="008156A1" w:rsidRDefault="00E10A8E" w:rsidP="00F06B0D">
      <w:r>
        <w:t>According to the RAN2#12</w:t>
      </w:r>
      <w:r w:rsidR="005136CC">
        <w:t>6</w:t>
      </w:r>
      <w:r>
        <w:t xml:space="preserve"> meeting discussion, the following options </w:t>
      </w:r>
      <w:r w:rsidR="00A637C3">
        <w:t>are to be discussed</w:t>
      </w:r>
      <w:r>
        <w:t xml:space="preserve"> for </w:t>
      </w:r>
      <w:r w:rsidR="001C5395">
        <w:t xml:space="preserve">the </w:t>
      </w:r>
      <w:r w:rsidR="00453846">
        <w:t>even-triggered L1 measurement reporting:</w:t>
      </w:r>
    </w:p>
    <w:p w14:paraId="71D1B8A5" w14:textId="4797713D" w:rsidR="00453846" w:rsidRDefault="00453846" w:rsidP="00966372">
      <w:pPr>
        <w:pStyle w:val="ListParagraph"/>
        <w:numPr>
          <w:ilvl w:val="0"/>
          <w:numId w:val="24"/>
        </w:numPr>
        <w:ind w:firstLineChars="0"/>
      </w:pPr>
      <w:r>
        <w:t xml:space="preserve">Option </w:t>
      </w:r>
      <w:r w:rsidR="005136CC">
        <w:t>1</w:t>
      </w:r>
      <w:r>
        <w:t>: MAC CE</w:t>
      </w:r>
    </w:p>
    <w:p w14:paraId="5FE09593" w14:textId="0B90F3F7" w:rsidR="00453846" w:rsidRDefault="00453846" w:rsidP="00966372">
      <w:pPr>
        <w:pStyle w:val="ListParagraph"/>
        <w:numPr>
          <w:ilvl w:val="0"/>
          <w:numId w:val="24"/>
        </w:numPr>
        <w:ind w:firstLineChars="0"/>
      </w:pPr>
      <w:r>
        <w:t xml:space="preserve">Option </w:t>
      </w:r>
      <w:r w:rsidR="005136CC">
        <w:t>2</w:t>
      </w:r>
      <w:r>
        <w:t>: UCI</w:t>
      </w:r>
    </w:p>
    <w:p w14:paraId="00BF2218" w14:textId="1FB69132" w:rsidR="008156A1" w:rsidRDefault="007F3CFB" w:rsidP="00F06B0D">
      <w:r>
        <w:t>According to the RAN1 agreements made</w:t>
      </w:r>
      <w:r w:rsidR="003C55E4">
        <w:t xml:space="preserve"> for the MIMO discussion</w:t>
      </w:r>
      <w:r>
        <w:t xml:space="preserve"> in </w:t>
      </w:r>
      <w:r w:rsidR="006E6C48">
        <w:t xml:space="preserve">the </w:t>
      </w:r>
      <w:r>
        <w:t>RAN1#116bis meeting</w:t>
      </w:r>
      <w:r w:rsidR="00430713">
        <w:t xml:space="preserve">, </w:t>
      </w:r>
      <w:r w:rsidR="00AD4DB9">
        <w:t xml:space="preserve">UCI in PUCCH is used to carry the measurement </w:t>
      </w:r>
      <w:r w:rsidR="00217760">
        <w:t>results</w:t>
      </w:r>
      <w:r w:rsidR="009C4F2C">
        <w:t xml:space="preserve"> of event-triggered L1 event of Rel-19 MIMO</w:t>
      </w:r>
      <w:r w:rsidR="00AD4DB9">
        <w:t>.</w:t>
      </w:r>
      <w:r w:rsidR="00D01DA6">
        <w:t xml:space="preserve"> According to the Rel-18 </w:t>
      </w:r>
      <w:r w:rsidR="00D01DA6">
        <w:rPr>
          <w:rFonts w:hint="eastAsia"/>
        </w:rPr>
        <w:t>L</w:t>
      </w:r>
      <w:r w:rsidR="00D01DA6">
        <w:t>1 measurement reporting procedure, the UCI is also used for the L1 measurement report of candidate cells.</w:t>
      </w:r>
      <w:r w:rsidR="00E81191">
        <w:t xml:space="preserve"> </w:t>
      </w:r>
      <w:r w:rsidR="008F0BD5">
        <w:t xml:space="preserve">For Rel-18 LTM, the maximum number of reported candidate cell is 4. The maximum number of reported beams per cell is also 4. And the candidate value of M*L can be </w:t>
      </w:r>
      <w:r w:rsidR="008F0BD5" w:rsidRPr="00BB5196">
        <w:t xml:space="preserve">{1,2,3,4, 6, 8, 9, 12, 16} according to UE capability. </w:t>
      </w:r>
      <w:r w:rsidR="008F0BD5">
        <w:t xml:space="preserve">It means UCI can support up to 16 reported beams in one report instance. </w:t>
      </w:r>
      <w:r w:rsidR="00204581">
        <w:t>Thus,</w:t>
      </w:r>
      <w:r w:rsidR="007C4F9C">
        <w:t xml:space="preserve"> the extra complexity of using MAC CE to provide the L1 measurement results are not needed</w:t>
      </w:r>
      <w:r w:rsidR="008F0BD5">
        <w:t>.</w:t>
      </w:r>
    </w:p>
    <w:p w14:paraId="60E6C75F" w14:textId="228581F2" w:rsidR="00BF74A7" w:rsidRDefault="00BF74A7" w:rsidP="00F06B0D">
      <w:pPr>
        <w:rPr>
          <w:b/>
          <w:bCs/>
        </w:rPr>
      </w:pPr>
      <w:r w:rsidRPr="005F2450">
        <w:rPr>
          <w:b/>
          <w:bCs/>
        </w:rPr>
        <w:t xml:space="preserve">Proposal </w:t>
      </w:r>
      <w:r w:rsidR="00863AAC">
        <w:rPr>
          <w:b/>
          <w:bCs/>
        </w:rPr>
        <w:t>1</w:t>
      </w:r>
      <w:r w:rsidRPr="005F2450">
        <w:rPr>
          <w:b/>
          <w:bCs/>
        </w:rPr>
        <w:t xml:space="preserve">: UCI is used to </w:t>
      </w:r>
      <w:r w:rsidR="00872B08" w:rsidRPr="005F2450">
        <w:rPr>
          <w:b/>
          <w:bCs/>
        </w:rPr>
        <w:t xml:space="preserve">contain the measurement </w:t>
      </w:r>
      <w:r w:rsidR="00204581">
        <w:rPr>
          <w:b/>
          <w:bCs/>
        </w:rPr>
        <w:t>result</w:t>
      </w:r>
      <w:r w:rsidR="00872B08" w:rsidRPr="005F2450">
        <w:rPr>
          <w:b/>
          <w:bCs/>
        </w:rPr>
        <w:t>.</w:t>
      </w:r>
    </w:p>
    <w:p w14:paraId="764ED83C" w14:textId="49CA77B9" w:rsidR="009B77C8" w:rsidRDefault="009B77C8" w:rsidP="00F06B0D">
      <w:pPr>
        <w:rPr>
          <w:b/>
          <w:bCs/>
        </w:rPr>
      </w:pPr>
    </w:p>
    <w:p w14:paraId="775FCCD8" w14:textId="3ABFD67B" w:rsidR="009B77C8" w:rsidRPr="00BD6418" w:rsidRDefault="00BF4A31" w:rsidP="00BD6418">
      <w:pPr>
        <w:pStyle w:val="Heading2"/>
        <w:keepLines w:val="0"/>
        <w:numPr>
          <w:ilvl w:val="1"/>
          <w:numId w:val="1"/>
        </w:numPr>
        <w:tabs>
          <w:tab w:val="clear" w:pos="1002"/>
          <w:tab w:val="num" w:pos="576"/>
        </w:tabs>
        <w:spacing w:line="240" w:lineRule="auto"/>
        <w:ind w:left="0" w:firstLine="0"/>
        <w:jc w:val="left"/>
      </w:pPr>
      <w:r w:rsidRPr="00BD6418">
        <w:t>R</w:t>
      </w:r>
      <w:r w:rsidR="009B77C8" w:rsidRPr="00BD6418">
        <w:t>eport</w:t>
      </w:r>
      <w:r w:rsidRPr="00BD6418">
        <w:t xml:space="preserve"> content</w:t>
      </w:r>
    </w:p>
    <w:p w14:paraId="2D984E71" w14:textId="6D7A897F" w:rsidR="001557C1" w:rsidRDefault="003E40A3" w:rsidP="00F06B0D">
      <w:r>
        <w:t xml:space="preserve">According to the L3 measurement event, the report quantity </w:t>
      </w:r>
      <w:r w:rsidR="0012223B">
        <w:t xml:space="preserve">can be </w:t>
      </w:r>
      <w:r w:rsidR="00095BF7">
        <w:t xml:space="preserve">RSRP/RSRQ/SINR of L3 measurement results. </w:t>
      </w:r>
      <w:r w:rsidR="00CF6FE9">
        <w:t xml:space="preserve">According to </w:t>
      </w:r>
      <w:r w:rsidR="00555D0C">
        <w:t xml:space="preserve">3GPP TS </w:t>
      </w:r>
      <w:r w:rsidR="00CF6FE9">
        <w:t>38.305, the beam measurement</w:t>
      </w:r>
      <w:r w:rsidR="006143B1" w:rsidRPr="006143B1">
        <w:t xml:space="preserve"> </w:t>
      </w:r>
      <w:r w:rsidR="006143B1">
        <w:t>quantity</w:t>
      </w:r>
      <w:r w:rsidR="00CF6FE9">
        <w:t xml:space="preserve"> can </w:t>
      </w:r>
      <w:r w:rsidR="00E63C9E">
        <w:t xml:space="preserve">also </w:t>
      </w:r>
      <w:r w:rsidR="00CF6FE9">
        <w:t>include RSRP/RSRQ/SINR.</w:t>
      </w:r>
      <w:r w:rsidR="00904701">
        <w:t xml:space="preserve"> </w:t>
      </w:r>
      <w:r>
        <w:rPr>
          <w:rFonts w:hint="eastAsia"/>
        </w:rPr>
        <w:t>Acc</w:t>
      </w:r>
      <w:r>
        <w:t>ording to the RAN1 MIMO discussion for the L1 event-triggered measurement report, the measurement report quantity of L1-RSRP is used.</w:t>
      </w:r>
      <w:r w:rsidR="003D6D68">
        <w:t xml:space="preserve"> </w:t>
      </w:r>
      <w:r w:rsidR="00254359">
        <w:t xml:space="preserve">From our understanding, RAN2 can assume that at least L1-RSRP can be used for the beam measurement result reported for the </w:t>
      </w:r>
      <w:r w:rsidR="00ED5C04">
        <w:t>LTM measurement event.</w:t>
      </w:r>
    </w:p>
    <w:p w14:paraId="10F9B225" w14:textId="014D40E9" w:rsidR="00B45E89" w:rsidRPr="00777BF7" w:rsidRDefault="00B45E89" w:rsidP="00F06B0D">
      <w:pPr>
        <w:rPr>
          <w:b/>
          <w:bCs/>
        </w:rPr>
      </w:pPr>
      <w:r w:rsidRPr="00777BF7">
        <w:rPr>
          <w:b/>
          <w:bCs/>
        </w:rPr>
        <w:t xml:space="preserve">Proposal </w:t>
      </w:r>
      <w:r w:rsidR="00E12094">
        <w:rPr>
          <w:b/>
          <w:bCs/>
        </w:rPr>
        <w:t>2</w:t>
      </w:r>
      <w:r w:rsidRPr="00777BF7">
        <w:rPr>
          <w:b/>
          <w:bCs/>
        </w:rPr>
        <w:t xml:space="preserve">: </w:t>
      </w:r>
      <w:r w:rsidR="001461CB" w:rsidRPr="00777BF7">
        <w:rPr>
          <w:b/>
          <w:bCs/>
        </w:rPr>
        <w:t>At least L1-RSRP</w:t>
      </w:r>
      <w:r w:rsidRPr="00777BF7">
        <w:rPr>
          <w:b/>
          <w:bCs/>
        </w:rPr>
        <w:t xml:space="preserve"> </w:t>
      </w:r>
      <w:r w:rsidR="001461CB" w:rsidRPr="00777BF7">
        <w:rPr>
          <w:b/>
          <w:bCs/>
        </w:rPr>
        <w:t xml:space="preserve">is used for the beam measurement </w:t>
      </w:r>
      <w:r w:rsidR="00533848" w:rsidRPr="00777BF7">
        <w:rPr>
          <w:b/>
          <w:bCs/>
        </w:rPr>
        <w:t>result reported for the LTM measurement event</w:t>
      </w:r>
      <w:r w:rsidR="00623430" w:rsidRPr="00777BF7">
        <w:rPr>
          <w:b/>
          <w:bCs/>
        </w:rPr>
        <w:t>.</w:t>
      </w:r>
    </w:p>
    <w:p w14:paraId="30576F3E" w14:textId="3809AF2B" w:rsidR="00C538D6" w:rsidRDefault="009D323D" w:rsidP="00F06B0D">
      <w:r>
        <w:t>According to</w:t>
      </w:r>
      <w:r w:rsidR="00B925E5">
        <w:t xml:space="preserve"> Rel-18 LTM, </w:t>
      </w:r>
      <w:r w:rsidR="008118DF">
        <w:t xml:space="preserve">the gNB </w:t>
      </w:r>
      <w:r w:rsidR="00B925E5">
        <w:t xml:space="preserve">configures the number of reported candidate cells L and the number of reported beams for each candidate cell M. </w:t>
      </w:r>
      <w:r w:rsidR="0083693C">
        <w:rPr>
          <w:rFonts w:hint="eastAsia"/>
        </w:rPr>
        <w:t>Then</w:t>
      </w:r>
      <w:r w:rsidR="00B925E5">
        <w:t xml:space="preserve"> the number of beams in the beam report is fixed. And according to the agreements of Rel-19 </w:t>
      </w:r>
      <w:r w:rsidR="0063053C">
        <w:t>MIMO</w:t>
      </w:r>
      <w:r w:rsidR="00B925E5">
        <w:t>, the number of reported beams is also configured by gNB.</w:t>
      </w:r>
      <w:r w:rsidR="006D3891">
        <w:t xml:space="preserve"> As such, we think that </w:t>
      </w:r>
      <w:r w:rsidR="000D6364">
        <w:t xml:space="preserve">for the beam report of L1 LTM event, </w:t>
      </w:r>
      <w:r w:rsidR="00E67521">
        <w:t>the</w:t>
      </w:r>
      <w:r w:rsidR="000D6364">
        <w:t xml:space="preserve"> gNB </w:t>
      </w:r>
      <w:r w:rsidR="00E67521">
        <w:t>can also</w:t>
      </w:r>
      <w:r w:rsidR="00082A5E">
        <w:t xml:space="preserve"> </w:t>
      </w:r>
      <w:r w:rsidR="000D6364">
        <w:t>configure the number of reported beams</w:t>
      </w:r>
      <w:r w:rsidR="00F46D66">
        <w:t>.</w:t>
      </w:r>
      <w:r w:rsidR="00C538D6">
        <w:t xml:space="preserve"> Regarding the </w:t>
      </w:r>
      <w:r w:rsidR="005E6335">
        <w:t>details</w:t>
      </w:r>
      <w:r w:rsidR="00C538D6">
        <w:t xml:space="preserve"> of the </w:t>
      </w:r>
      <w:r w:rsidR="008E0AE7">
        <w:t>number of beams</w:t>
      </w:r>
      <w:r w:rsidR="005E6335">
        <w:t xml:space="preserve"> reported</w:t>
      </w:r>
      <w:r w:rsidR="007E17FB">
        <w:t>, we think that</w:t>
      </w:r>
      <w:r w:rsidR="000E4EFE">
        <w:t xml:space="preserve"> the Rel-18 configuration of LTM configuration can be reused. This means </w:t>
      </w:r>
      <w:r w:rsidR="000E4EFE" w:rsidRPr="00133711">
        <w:t xml:space="preserve">that </w:t>
      </w:r>
      <w:r w:rsidR="00092E78" w:rsidRPr="00133711">
        <w:t>t</w:t>
      </w:r>
      <w:r w:rsidR="005159CD" w:rsidRPr="00133711">
        <w:t>he gNB configures the number of reported candidate cells and the number of reported beams for each candidate cell.</w:t>
      </w:r>
      <w:r w:rsidR="00A113C5">
        <w:t xml:space="preserve"> On the other hand, we think that due to the blockage for some beam measurement</w:t>
      </w:r>
      <w:r w:rsidR="00181C67">
        <w:t>,</w:t>
      </w:r>
      <w:r w:rsidR="00A60CBA">
        <w:t xml:space="preserve"> the UE should be given some freedom to choose the beams which can be reported</w:t>
      </w:r>
      <w:r w:rsidR="005810F9">
        <w:t xml:space="preserve">. This means that the gNB can configure the total number of reported beams and </w:t>
      </w:r>
      <w:r w:rsidR="00945BAA">
        <w:t>the number of candidate cells</w:t>
      </w:r>
      <w:r w:rsidR="008B484E">
        <w:t>, and the UE can decide the number of reported beams for each candidate cell.</w:t>
      </w:r>
    </w:p>
    <w:p w14:paraId="3619D23A" w14:textId="252D1413" w:rsidR="00F46D66" w:rsidRPr="00F46D66" w:rsidRDefault="00F46D66" w:rsidP="00FC7252">
      <w:pPr>
        <w:rPr>
          <w:b/>
          <w:bCs/>
        </w:rPr>
      </w:pPr>
      <w:r w:rsidRPr="00F46D66">
        <w:rPr>
          <w:b/>
          <w:bCs/>
        </w:rPr>
        <w:t xml:space="preserve">Proposal </w:t>
      </w:r>
      <w:r w:rsidR="00A915E6">
        <w:rPr>
          <w:b/>
          <w:bCs/>
        </w:rPr>
        <w:t>3</w:t>
      </w:r>
      <w:r w:rsidRPr="00F46D66">
        <w:rPr>
          <w:b/>
          <w:bCs/>
        </w:rPr>
        <w:t xml:space="preserve">: Regarding the number of reported beams triggered by </w:t>
      </w:r>
      <w:r w:rsidR="004F4BB1">
        <w:rPr>
          <w:b/>
          <w:bCs/>
        </w:rPr>
        <w:t>the LTM measurement event</w:t>
      </w:r>
      <w:r w:rsidRPr="00F46D66">
        <w:rPr>
          <w:b/>
          <w:bCs/>
        </w:rPr>
        <w:t xml:space="preserve">, </w:t>
      </w:r>
      <w:r w:rsidR="00183E91">
        <w:rPr>
          <w:b/>
          <w:bCs/>
        </w:rPr>
        <w:t xml:space="preserve">the </w:t>
      </w:r>
      <w:r w:rsidRPr="00F46D66">
        <w:rPr>
          <w:b/>
          <w:bCs/>
        </w:rPr>
        <w:t xml:space="preserve">following two </w:t>
      </w:r>
      <w:r w:rsidR="00183E91">
        <w:rPr>
          <w:b/>
          <w:bCs/>
        </w:rPr>
        <w:t>schemes are supported</w:t>
      </w:r>
      <w:r w:rsidRPr="00F46D66">
        <w:rPr>
          <w:b/>
          <w:bCs/>
        </w:rPr>
        <w:t>:</w:t>
      </w:r>
    </w:p>
    <w:p w14:paraId="17A2C015" w14:textId="2B87A96A" w:rsidR="00F46D66" w:rsidRPr="00D039EB" w:rsidRDefault="00183E91" w:rsidP="00D039EB">
      <w:pPr>
        <w:pStyle w:val="ListParagraph"/>
        <w:numPr>
          <w:ilvl w:val="0"/>
          <w:numId w:val="38"/>
        </w:numPr>
        <w:ind w:firstLineChars="0"/>
        <w:rPr>
          <w:b/>
          <w:bCs/>
        </w:rPr>
      </w:pPr>
      <w:r>
        <w:rPr>
          <w:b/>
          <w:bCs/>
        </w:rPr>
        <w:t>Scheme</w:t>
      </w:r>
      <w:r w:rsidR="00FC7252" w:rsidRPr="00D039EB">
        <w:rPr>
          <w:b/>
          <w:bCs/>
        </w:rPr>
        <w:t xml:space="preserve"> 1</w:t>
      </w:r>
      <w:r w:rsidR="00F46D66" w:rsidRPr="00D039EB">
        <w:rPr>
          <w:b/>
          <w:bCs/>
        </w:rPr>
        <w:t xml:space="preserve">: </w:t>
      </w:r>
      <w:r w:rsidR="00321FAC">
        <w:rPr>
          <w:b/>
          <w:bCs/>
        </w:rPr>
        <w:t xml:space="preserve">The </w:t>
      </w:r>
      <w:r w:rsidR="00F46D66" w:rsidRPr="00D039EB">
        <w:rPr>
          <w:b/>
          <w:bCs/>
        </w:rPr>
        <w:t>gNB configures the number of reported candidate cells and the number of reported beams for each candidate cell.</w:t>
      </w:r>
    </w:p>
    <w:p w14:paraId="59AFA445" w14:textId="598B0D13" w:rsidR="00F46D66" w:rsidRPr="00D039EB" w:rsidRDefault="00183E91" w:rsidP="00D039EB">
      <w:pPr>
        <w:pStyle w:val="ListParagraph"/>
        <w:numPr>
          <w:ilvl w:val="0"/>
          <w:numId w:val="38"/>
        </w:numPr>
        <w:ind w:firstLineChars="0"/>
        <w:rPr>
          <w:b/>
          <w:bCs/>
        </w:rPr>
      </w:pPr>
      <w:r>
        <w:rPr>
          <w:b/>
          <w:bCs/>
        </w:rPr>
        <w:t>Scheme</w:t>
      </w:r>
      <w:r w:rsidRPr="00D039EB">
        <w:rPr>
          <w:b/>
          <w:bCs/>
        </w:rPr>
        <w:t xml:space="preserve"> </w:t>
      </w:r>
      <w:r w:rsidR="00FC7252" w:rsidRPr="00D039EB">
        <w:rPr>
          <w:b/>
          <w:bCs/>
        </w:rPr>
        <w:t>2</w:t>
      </w:r>
      <w:r w:rsidR="00F46D66" w:rsidRPr="00D039EB">
        <w:rPr>
          <w:b/>
          <w:bCs/>
        </w:rPr>
        <w:t xml:space="preserve">: </w:t>
      </w:r>
      <w:r w:rsidR="00E03127">
        <w:rPr>
          <w:b/>
          <w:bCs/>
        </w:rPr>
        <w:t xml:space="preserve">The </w:t>
      </w:r>
      <w:r w:rsidR="00F46D66" w:rsidRPr="00D039EB">
        <w:rPr>
          <w:b/>
          <w:bCs/>
        </w:rPr>
        <w:t>gNB configures the total number of reported beams and the number of reported candidate cells. But UE decide the number of reported beams for each candidate cell.</w:t>
      </w:r>
    </w:p>
    <w:p w14:paraId="01898F27" w14:textId="0EB7133D" w:rsidR="005717AE" w:rsidRPr="005717AE" w:rsidRDefault="005717AE" w:rsidP="00D039EB">
      <w:r>
        <w:t xml:space="preserve">With regard to </w:t>
      </w:r>
      <w:r w:rsidR="003922E6">
        <w:t xml:space="preserve">whether the measurement results of beam reported should satisfy the </w:t>
      </w:r>
      <w:r w:rsidR="00970100">
        <w:t xml:space="preserve">LTM measurement </w:t>
      </w:r>
      <w:r w:rsidR="00F618D2">
        <w:t>event</w:t>
      </w:r>
      <w:r w:rsidR="000B4E96">
        <w:t>, we think that there is no need to require that the measurement result of each reported beam</w:t>
      </w:r>
      <w:r w:rsidR="00403DDB">
        <w:t xml:space="preserve"> satisfies </w:t>
      </w:r>
      <w:r w:rsidR="008A7062">
        <w:t xml:space="preserve">the LTM measurement event. </w:t>
      </w:r>
      <w:r w:rsidR="000B4E96">
        <w:t xml:space="preserve"> </w:t>
      </w:r>
    </w:p>
    <w:p w14:paraId="423DBF36" w14:textId="3E9514F6" w:rsidR="00F46D66" w:rsidRPr="00F46D66" w:rsidRDefault="00F46D66" w:rsidP="00D039EB">
      <w:pPr>
        <w:rPr>
          <w:b/>
          <w:i/>
          <w:szCs w:val="22"/>
          <w:lang w:val="en-US"/>
        </w:rPr>
      </w:pPr>
      <w:r w:rsidRPr="00F46D66">
        <w:rPr>
          <w:b/>
          <w:bCs/>
        </w:rPr>
        <w:lastRenderedPageBreak/>
        <w:t xml:space="preserve">Proposal </w:t>
      </w:r>
      <w:r w:rsidR="00CF7B47">
        <w:rPr>
          <w:b/>
          <w:bCs/>
        </w:rPr>
        <w:t>4</w:t>
      </w:r>
      <w:r w:rsidRPr="00F46D66">
        <w:rPr>
          <w:b/>
          <w:bCs/>
        </w:rPr>
        <w:t xml:space="preserve">: At least one reported beam for LTM should satisfy the condition of the </w:t>
      </w:r>
      <w:r w:rsidR="00F7415B">
        <w:rPr>
          <w:b/>
          <w:bCs/>
        </w:rPr>
        <w:t xml:space="preserve">LTM measurement </w:t>
      </w:r>
      <w:r w:rsidRPr="00F46D66">
        <w:rPr>
          <w:b/>
          <w:bCs/>
        </w:rPr>
        <w:t>vent.</w:t>
      </w:r>
    </w:p>
    <w:p w14:paraId="4744C55D" w14:textId="72B299F4" w:rsidR="006B6847" w:rsidRPr="006B6847" w:rsidRDefault="006B6847" w:rsidP="006B6847">
      <w:pPr>
        <w:suppressAutoHyphens/>
        <w:overflowPunct/>
        <w:snapToGrid w:val="0"/>
        <w:spacing w:beforeLines="50" w:before="120" w:afterLines="50" w:line="240" w:lineRule="auto"/>
        <w:rPr>
          <w:szCs w:val="22"/>
          <w:lang w:val="en-US"/>
        </w:rPr>
      </w:pPr>
      <w:r w:rsidRPr="006B6847">
        <w:rPr>
          <w:szCs w:val="22"/>
          <w:lang w:val="en-US"/>
        </w:rPr>
        <w:t xml:space="preserve">In addition, since </w:t>
      </w:r>
      <w:r w:rsidR="00BA32A1">
        <w:rPr>
          <w:szCs w:val="22"/>
          <w:lang w:val="en-US"/>
        </w:rPr>
        <w:t>the gNB can configure</w:t>
      </w:r>
      <w:r w:rsidRPr="006B6847">
        <w:rPr>
          <w:szCs w:val="22"/>
          <w:lang w:val="en-US"/>
        </w:rPr>
        <w:t xml:space="preserve"> multiple events </w:t>
      </w:r>
      <w:r w:rsidR="00BA32A1">
        <w:rPr>
          <w:szCs w:val="22"/>
          <w:lang w:val="en-US"/>
        </w:rPr>
        <w:t>for the same beam</w:t>
      </w:r>
      <w:r w:rsidRPr="006B6847">
        <w:rPr>
          <w:szCs w:val="22"/>
          <w:lang w:val="en-US"/>
        </w:rPr>
        <w:t xml:space="preserve">, </w:t>
      </w:r>
      <w:r w:rsidR="00D956AF">
        <w:rPr>
          <w:szCs w:val="22"/>
          <w:lang w:val="en-US"/>
        </w:rPr>
        <w:t>the UE should</w:t>
      </w:r>
      <w:r w:rsidRPr="006B6847">
        <w:rPr>
          <w:szCs w:val="22"/>
          <w:lang w:val="en-US"/>
        </w:rPr>
        <w:t xml:space="preserve"> report the event ID in the beam report to </w:t>
      </w:r>
      <w:r w:rsidR="00D956AF">
        <w:rPr>
          <w:szCs w:val="22"/>
          <w:lang w:val="en-US"/>
        </w:rPr>
        <w:t>differentiate the measurement event used for the measurement report</w:t>
      </w:r>
      <w:r w:rsidRPr="006B6847">
        <w:rPr>
          <w:szCs w:val="22"/>
          <w:lang w:val="en-US"/>
        </w:rPr>
        <w:t>.</w:t>
      </w:r>
    </w:p>
    <w:p w14:paraId="3A04A95D" w14:textId="64E20ABA" w:rsidR="00F46D66" w:rsidRPr="00F46D66" w:rsidRDefault="008661F8" w:rsidP="00F06B0D">
      <w:pPr>
        <w:rPr>
          <w:b/>
          <w:bCs/>
          <w:lang w:val="en-US"/>
        </w:rPr>
      </w:pPr>
      <w:r w:rsidRPr="00F46D66">
        <w:rPr>
          <w:b/>
          <w:bCs/>
        </w:rPr>
        <w:t xml:space="preserve">Proposal </w:t>
      </w:r>
      <w:r w:rsidR="00F40E8A">
        <w:rPr>
          <w:b/>
          <w:bCs/>
        </w:rPr>
        <w:t>5</w:t>
      </w:r>
      <w:r w:rsidRPr="00F46D66">
        <w:rPr>
          <w:b/>
          <w:bCs/>
        </w:rPr>
        <w:t>:</w:t>
      </w:r>
      <w:r>
        <w:rPr>
          <w:b/>
          <w:bCs/>
        </w:rPr>
        <w:t xml:space="preserve"> </w:t>
      </w:r>
      <w:r w:rsidR="001D7E92">
        <w:rPr>
          <w:b/>
          <w:bCs/>
        </w:rPr>
        <w:t>The LTM event ID is included in the measurement report.</w:t>
      </w:r>
    </w:p>
    <w:p w14:paraId="774CD14A" w14:textId="77777777" w:rsidR="00803CBE" w:rsidRPr="001812F6" w:rsidRDefault="00803CBE" w:rsidP="00F06B0D"/>
    <w:p w14:paraId="604BC9C3" w14:textId="35D646E4" w:rsidR="005F2450" w:rsidRDefault="009E6CD6" w:rsidP="00A2234F">
      <w:pPr>
        <w:pStyle w:val="Heading2"/>
        <w:keepLines w:val="0"/>
        <w:numPr>
          <w:ilvl w:val="1"/>
          <w:numId w:val="1"/>
        </w:numPr>
        <w:tabs>
          <w:tab w:val="clear" w:pos="1002"/>
          <w:tab w:val="num" w:pos="576"/>
        </w:tabs>
        <w:spacing w:line="240" w:lineRule="auto"/>
        <w:ind w:left="0" w:firstLine="0"/>
        <w:jc w:val="left"/>
      </w:pPr>
      <w:r>
        <w:rPr>
          <w:rFonts w:hint="eastAsia"/>
        </w:rPr>
        <w:t>Re</w:t>
      </w:r>
      <w:r>
        <w:t>porting procedure</w:t>
      </w:r>
    </w:p>
    <w:p w14:paraId="6DE600FE" w14:textId="12638797" w:rsidR="00DE5C63" w:rsidRDefault="00B13489" w:rsidP="00F06B0D">
      <w:r>
        <w:t>According to the RAN1 agreements, RAN1 agreed the following two Modes for the reporting procedure</w:t>
      </w:r>
      <w:r w:rsidR="005F3333">
        <w:t>:</w:t>
      </w:r>
    </w:p>
    <w:p w14:paraId="500C7A59" w14:textId="77777777" w:rsidR="005F3333" w:rsidRPr="0072455C" w:rsidRDefault="005F3333" w:rsidP="005F3333">
      <w:pPr>
        <w:numPr>
          <w:ilvl w:val="0"/>
          <w:numId w:val="2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Mode A (dynamically scheduling UCI by gNB):</w:t>
      </w:r>
    </w:p>
    <w:p w14:paraId="09BE7E81"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sz w:val="20"/>
          <w:lang w:eastAsia="en-US"/>
        </w:rPr>
        <w:t xml:space="preserve">Step 1: UE transmits a first PUCCH (one-bit/multi-bit) to request a resource for a </w:t>
      </w:r>
      <w:r w:rsidRPr="0072455C">
        <w:rPr>
          <w:rFonts w:ascii="Times" w:eastAsia="Batang" w:hAnsi="Times"/>
          <w:color w:val="000000"/>
          <w:sz w:val="20"/>
        </w:rPr>
        <w:t xml:space="preserve">second UL channel to carry beam </w:t>
      </w:r>
      <w:r w:rsidRPr="0072455C">
        <w:rPr>
          <w:rFonts w:ascii="Times" w:eastAsia="Batang" w:hAnsi="Times"/>
          <w:sz w:val="20"/>
        </w:rPr>
        <w:t>report</w:t>
      </w:r>
    </w:p>
    <w:p w14:paraId="01DCF8C8"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color w:val="000000"/>
          <w:sz w:val="20"/>
          <w:lang w:eastAsia="en-US"/>
        </w:rPr>
        <w:t xml:space="preserve">Step 2: UE detects the DCI format to indicate </w:t>
      </w:r>
      <w:r w:rsidRPr="0072455C">
        <w:rPr>
          <w:rFonts w:ascii="Times" w:eastAsia="Batang" w:hAnsi="Times"/>
          <w:sz w:val="20"/>
          <w:lang w:eastAsia="en-US"/>
        </w:rPr>
        <w:t xml:space="preserve">a resource for a </w:t>
      </w:r>
      <w:r w:rsidRPr="0072455C">
        <w:rPr>
          <w:rFonts w:ascii="Times" w:eastAsia="Batang" w:hAnsi="Times"/>
          <w:color w:val="000000"/>
          <w:sz w:val="20"/>
        </w:rPr>
        <w:t>second UL channel to carry beam report</w:t>
      </w:r>
      <w:r w:rsidRPr="0072455C">
        <w:rPr>
          <w:rFonts w:ascii="Times" w:eastAsia="Batang" w:hAnsi="Times"/>
          <w:color w:val="000000"/>
          <w:sz w:val="20"/>
          <w:lang w:eastAsia="en-US"/>
        </w:rPr>
        <w:t xml:space="preserve">. </w:t>
      </w:r>
    </w:p>
    <w:p w14:paraId="1540CC87"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color w:val="000000"/>
          <w:sz w:val="20"/>
          <w:lang w:eastAsia="en-US"/>
        </w:rPr>
        <w:t xml:space="preserve">Step 3: Beam report is transmitted </w:t>
      </w:r>
      <w:r w:rsidRPr="0072455C">
        <w:rPr>
          <w:rFonts w:ascii="Times" w:eastAsia="Batang" w:hAnsi="Times"/>
          <w:sz w:val="20"/>
          <w:lang w:eastAsia="en-US"/>
        </w:rPr>
        <w:t>in second UL channel.</w:t>
      </w:r>
    </w:p>
    <w:p w14:paraId="732D5237" w14:textId="77777777" w:rsidR="005F3333" w:rsidRPr="0072455C" w:rsidRDefault="005F3333" w:rsidP="005F3333">
      <w:pPr>
        <w:numPr>
          <w:ilvl w:val="0"/>
          <w:numId w:val="2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Mode B (UCI in pre-configured resource(s) for second UL channel):</w:t>
      </w:r>
    </w:p>
    <w:p w14:paraId="2CB7F441"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sz w:val="20"/>
          <w:lang w:eastAsia="en-US"/>
        </w:rPr>
        <w:t xml:space="preserve">Step 1: UE transmits a first PUCCH (one-bit/multi-bit) </w:t>
      </w:r>
      <w:r w:rsidRPr="0072455C">
        <w:rPr>
          <w:rFonts w:ascii="Times" w:eastAsia="Batang" w:hAnsi="Times"/>
          <w:sz w:val="20"/>
        </w:rPr>
        <w:t>notifying a second UL channel to carry beam report</w:t>
      </w:r>
    </w:p>
    <w:p w14:paraId="414785BB"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 xml:space="preserve">Step 2: UE transmits the beam report in the second UL channel. </w:t>
      </w:r>
    </w:p>
    <w:p w14:paraId="536A6E1E" w14:textId="77777777" w:rsidR="005F3333" w:rsidRPr="0072455C" w:rsidRDefault="005F3333" w:rsidP="005F3333">
      <w:pPr>
        <w:numPr>
          <w:ilvl w:val="1"/>
          <w:numId w:val="2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 xml:space="preserve">The notification in Step1 is in a separate reporting instance from the beam report in Step 2. </w:t>
      </w:r>
    </w:p>
    <w:p w14:paraId="0F556DDF" w14:textId="7B02D89D" w:rsidR="005F3333" w:rsidRDefault="00053E15" w:rsidP="00053E15">
      <w:r>
        <w:t>The intention of having two-steps reporting (</w:t>
      </w:r>
      <w:r w:rsidR="00E318C9">
        <w:t>i.</w:t>
      </w:r>
      <w:r w:rsidR="00A32D2F">
        <w:t xml:space="preserve">e. </w:t>
      </w:r>
      <w:r>
        <w:t>Request</w:t>
      </w:r>
      <w:r w:rsidR="00146D99">
        <w:t xml:space="preserve"> </w:t>
      </w:r>
      <w:r>
        <w:t>+</w:t>
      </w:r>
      <w:r w:rsidR="00146D99">
        <w:t xml:space="preserve"> </w:t>
      </w:r>
      <w:r>
        <w:t>Report) procedure</w:t>
      </w:r>
      <w:r w:rsidR="0039040D">
        <w:t xml:space="preserve"> is to save the uplink resource reserved for the reporting</w:t>
      </w:r>
      <w:r w:rsidR="00BA218C">
        <w:t>. We think that LTM can also reuse the above two modes.</w:t>
      </w:r>
    </w:p>
    <w:p w14:paraId="08FB3026" w14:textId="753675F1" w:rsidR="0050702F" w:rsidRPr="00A263E1" w:rsidRDefault="0050702F" w:rsidP="00053E15">
      <w:pPr>
        <w:rPr>
          <w:b/>
          <w:bCs/>
        </w:rPr>
      </w:pPr>
      <w:r w:rsidRPr="00A263E1">
        <w:rPr>
          <w:b/>
          <w:bCs/>
        </w:rPr>
        <w:t xml:space="preserve">Proposal </w:t>
      </w:r>
      <w:r w:rsidR="00F37D53">
        <w:rPr>
          <w:b/>
          <w:bCs/>
        </w:rPr>
        <w:t>4</w:t>
      </w:r>
      <w:r w:rsidRPr="00A263E1">
        <w:rPr>
          <w:b/>
          <w:bCs/>
        </w:rPr>
        <w:t xml:space="preserve">: </w:t>
      </w:r>
      <w:r w:rsidR="006B2927" w:rsidRPr="00A263E1">
        <w:rPr>
          <w:b/>
          <w:bCs/>
        </w:rPr>
        <w:t>For the report transmission procedure, the following two modes</w:t>
      </w:r>
      <w:r w:rsidR="00FA741C">
        <w:rPr>
          <w:b/>
          <w:bCs/>
        </w:rPr>
        <w:t xml:space="preserve"> as agreed in Rel-19 MIMO</w:t>
      </w:r>
      <w:r w:rsidR="006B2927" w:rsidRPr="00A263E1">
        <w:rPr>
          <w:b/>
          <w:bCs/>
        </w:rPr>
        <w:t xml:space="preserve"> are supported:</w:t>
      </w:r>
    </w:p>
    <w:p w14:paraId="767FFA48" w14:textId="77777777" w:rsidR="0050702F" w:rsidRPr="00A263E1" w:rsidRDefault="0050702F" w:rsidP="0050702F">
      <w:pPr>
        <w:numPr>
          <w:ilvl w:val="0"/>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Mode A (dynamically scheduling UCI by gNB):</w:t>
      </w:r>
    </w:p>
    <w:p w14:paraId="26B18DAD"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sz w:val="20"/>
          <w:lang w:eastAsia="en-US"/>
        </w:rPr>
        <w:t xml:space="preserve">Step 1: UE transmits a first PUCCH (one-bit/multi-bit) to request a resource for a </w:t>
      </w:r>
      <w:r w:rsidRPr="00A263E1">
        <w:rPr>
          <w:rFonts w:ascii="Times" w:eastAsia="Batang" w:hAnsi="Times"/>
          <w:b/>
          <w:bCs/>
          <w:color w:val="000000"/>
          <w:sz w:val="20"/>
        </w:rPr>
        <w:t xml:space="preserve">second UL channel to carry beam </w:t>
      </w:r>
      <w:r w:rsidRPr="00A263E1">
        <w:rPr>
          <w:rFonts w:ascii="Times" w:eastAsia="Batang" w:hAnsi="Times"/>
          <w:b/>
          <w:bCs/>
          <w:sz w:val="20"/>
        </w:rPr>
        <w:t>report</w:t>
      </w:r>
    </w:p>
    <w:p w14:paraId="0494E085"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color w:val="000000"/>
          <w:sz w:val="20"/>
          <w:lang w:eastAsia="en-US"/>
        </w:rPr>
        <w:t xml:space="preserve">Step 2: UE detects the DCI format to indicate </w:t>
      </w:r>
      <w:r w:rsidRPr="00A263E1">
        <w:rPr>
          <w:rFonts w:ascii="Times" w:eastAsia="Batang" w:hAnsi="Times"/>
          <w:b/>
          <w:bCs/>
          <w:sz w:val="20"/>
          <w:lang w:eastAsia="en-US"/>
        </w:rPr>
        <w:t xml:space="preserve">a resource for a </w:t>
      </w:r>
      <w:r w:rsidRPr="00A263E1">
        <w:rPr>
          <w:rFonts w:ascii="Times" w:eastAsia="Batang" w:hAnsi="Times"/>
          <w:b/>
          <w:bCs/>
          <w:color w:val="000000"/>
          <w:sz w:val="20"/>
        </w:rPr>
        <w:t>second UL channel to carry beam report</w:t>
      </w:r>
      <w:r w:rsidRPr="00A263E1">
        <w:rPr>
          <w:rFonts w:ascii="Times" w:eastAsia="Batang" w:hAnsi="Times"/>
          <w:b/>
          <w:bCs/>
          <w:color w:val="000000"/>
          <w:sz w:val="20"/>
          <w:lang w:eastAsia="en-US"/>
        </w:rPr>
        <w:t xml:space="preserve">. </w:t>
      </w:r>
    </w:p>
    <w:p w14:paraId="5E760A68"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color w:val="000000"/>
          <w:sz w:val="20"/>
          <w:lang w:eastAsia="en-US"/>
        </w:rPr>
        <w:t xml:space="preserve">Step 3: Beam report is transmitted </w:t>
      </w:r>
      <w:r w:rsidRPr="00A263E1">
        <w:rPr>
          <w:rFonts w:ascii="Times" w:eastAsia="Batang" w:hAnsi="Times"/>
          <w:b/>
          <w:bCs/>
          <w:sz w:val="20"/>
          <w:lang w:eastAsia="en-US"/>
        </w:rPr>
        <w:t>in second UL channel.</w:t>
      </w:r>
    </w:p>
    <w:p w14:paraId="717A2B8B" w14:textId="77777777" w:rsidR="0050702F" w:rsidRPr="00A263E1" w:rsidRDefault="0050702F" w:rsidP="0050702F">
      <w:pPr>
        <w:numPr>
          <w:ilvl w:val="0"/>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Mode B (UCI in pre-configured resource(s) for second UL channel):</w:t>
      </w:r>
    </w:p>
    <w:p w14:paraId="76E565AF"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sz w:val="20"/>
          <w:lang w:eastAsia="en-US"/>
        </w:rPr>
        <w:t xml:space="preserve">Step 1: UE transmits a first PUCCH (one-bit/multi-bit) </w:t>
      </w:r>
      <w:r w:rsidRPr="00A263E1">
        <w:rPr>
          <w:rFonts w:ascii="Times" w:eastAsia="Batang" w:hAnsi="Times"/>
          <w:b/>
          <w:bCs/>
          <w:sz w:val="20"/>
        </w:rPr>
        <w:t>notifying a second UL channel to carry beam report</w:t>
      </w:r>
    </w:p>
    <w:p w14:paraId="597AE3E2"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 xml:space="preserve">Step 2: UE transmits the beam report in the second UL channel. </w:t>
      </w:r>
    </w:p>
    <w:p w14:paraId="5A8531F0" w14:textId="77777777" w:rsidR="0050702F" w:rsidRPr="00A263E1" w:rsidRDefault="0050702F" w:rsidP="0050702F">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 xml:space="preserve">The notification in Step1 is in a separate reporting instance from the beam report in Step 2. </w:t>
      </w:r>
    </w:p>
    <w:p w14:paraId="5515C62B" w14:textId="77777777" w:rsidR="005E3965" w:rsidRDefault="005E3965" w:rsidP="00053E15"/>
    <w:p w14:paraId="76B03577" w14:textId="756B5285" w:rsidR="0013232B" w:rsidRDefault="009E3ACD" w:rsidP="000A7692">
      <w:pPr>
        <w:pStyle w:val="Heading2"/>
        <w:keepLines w:val="0"/>
        <w:numPr>
          <w:ilvl w:val="1"/>
          <w:numId w:val="1"/>
        </w:numPr>
        <w:tabs>
          <w:tab w:val="clear" w:pos="1002"/>
          <w:tab w:val="num" w:pos="576"/>
        </w:tabs>
        <w:spacing w:line="240" w:lineRule="auto"/>
        <w:ind w:left="0" w:firstLine="0"/>
        <w:jc w:val="left"/>
      </w:pPr>
      <w:r>
        <w:t>Trigger of new beam m</w:t>
      </w:r>
      <w:r w:rsidR="00633DA7">
        <w:t>easurement</w:t>
      </w:r>
    </w:p>
    <w:p w14:paraId="57A39D86" w14:textId="58ADE114" w:rsidR="0013232B" w:rsidRDefault="00E5080B" w:rsidP="00F06B0D">
      <w:r>
        <w:t>As the LTM procedure is to change the serving cell to another candidate cell</w:t>
      </w:r>
      <w:r w:rsidR="00BA30D2">
        <w:t xml:space="preserve">, when the </w:t>
      </w:r>
      <w:r w:rsidR="00250063">
        <w:t>quality of the serving SpCell is still good, it may not be necessary for the UE to perform the measurement of the new beam</w:t>
      </w:r>
      <w:r w:rsidR="00EE48E4">
        <w:t xml:space="preserve">. For the L3 measurement reporting procedure, </w:t>
      </w:r>
      <w:r w:rsidR="00514259" w:rsidRPr="00A61C3C">
        <w:rPr>
          <w:i/>
          <w:iCs/>
        </w:rPr>
        <w:t>s-MeasureConfig</w:t>
      </w:r>
      <w:r w:rsidR="00514259">
        <w:t xml:space="preserve"> can be optionally configured</w:t>
      </w:r>
      <w:r w:rsidR="009F3EDD">
        <w:t xml:space="preserve"> to save the UE power</w:t>
      </w:r>
      <w:r w:rsidR="00D82DA4">
        <w:t xml:space="preserve">, so that the UE only starts to </w:t>
      </w:r>
      <w:r w:rsidR="008F5DAC">
        <w:t xml:space="preserve">measure the </w:t>
      </w:r>
      <w:r w:rsidR="001F19C8">
        <w:t>neighbouring</w:t>
      </w:r>
      <w:r w:rsidR="008F5DAC">
        <w:t xml:space="preserve"> cells when </w:t>
      </w:r>
      <w:r w:rsidR="001F19C8">
        <w:t xml:space="preserve">the serving cell quality is below the </w:t>
      </w:r>
      <w:r w:rsidR="00FA31EE">
        <w:t xml:space="preserve">threshold configured by </w:t>
      </w:r>
      <w:r w:rsidR="00EC3165" w:rsidRPr="00A61C3C">
        <w:rPr>
          <w:i/>
          <w:iCs/>
        </w:rPr>
        <w:t>s-MeasureConfig</w:t>
      </w:r>
      <w:r w:rsidR="00FA31EE">
        <w:t>.</w:t>
      </w:r>
      <w:r w:rsidR="00A3793C">
        <w:t xml:space="preserve"> From our understanding, same mechanism as L3</w:t>
      </w:r>
      <w:r w:rsidR="00442596" w:rsidRPr="00442596">
        <w:rPr>
          <w:i/>
          <w:iCs/>
        </w:rPr>
        <w:t xml:space="preserve"> </w:t>
      </w:r>
      <w:r w:rsidR="00442596" w:rsidRPr="00A61C3C">
        <w:rPr>
          <w:i/>
          <w:iCs/>
        </w:rPr>
        <w:t>s-MeasureConfig</w:t>
      </w:r>
      <w:r w:rsidR="00442596">
        <w:t xml:space="preserve"> can be reused for </w:t>
      </w:r>
      <w:r w:rsidR="00E7318C">
        <w:t xml:space="preserve">even-triggered </w:t>
      </w:r>
      <w:r w:rsidR="00442596">
        <w:t>L1 measurement report</w:t>
      </w:r>
      <w:r w:rsidR="00D675B0">
        <w:t>.</w:t>
      </w:r>
    </w:p>
    <w:p w14:paraId="7B7701B6" w14:textId="1088B54D" w:rsidR="00985B58" w:rsidRPr="00F23FB2" w:rsidRDefault="00D675B0" w:rsidP="00F06B0D">
      <w:pPr>
        <w:rPr>
          <w:b/>
          <w:bCs/>
        </w:rPr>
      </w:pPr>
      <w:r w:rsidRPr="00F23FB2">
        <w:rPr>
          <w:b/>
          <w:bCs/>
        </w:rPr>
        <w:t xml:space="preserve">Proposal </w:t>
      </w:r>
      <w:r w:rsidR="00805C16">
        <w:rPr>
          <w:b/>
          <w:bCs/>
        </w:rPr>
        <w:t>7</w:t>
      </w:r>
      <w:r w:rsidRPr="00F23FB2">
        <w:rPr>
          <w:b/>
          <w:bCs/>
        </w:rPr>
        <w:t xml:space="preserve">: </w:t>
      </w:r>
      <w:r w:rsidR="00D6418E" w:rsidRPr="00F23FB2">
        <w:rPr>
          <w:b/>
          <w:bCs/>
        </w:rPr>
        <w:t xml:space="preserve">The UE </w:t>
      </w:r>
      <w:r w:rsidR="008E2A68" w:rsidRPr="00F23FB2">
        <w:rPr>
          <w:b/>
          <w:bCs/>
        </w:rPr>
        <w:t>performs</w:t>
      </w:r>
      <w:r w:rsidR="00D6418E" w:rsidRPr="00F23FB2">
        <w:rPr>
          <w:b/>
          <w:bCs/>
        </w:rPr>
        <w:t xml:space="preserve"> the L1 measurement, only </w:t>
      </w:r>
      <w:r w:rsidR="002C00F1">
        <w:rPr>
          <w:b/>
          <w:bCs/>
        </w:rPr>
        <w:t>when</w:t>
      </w:r>
      <w:r w:rsidR="004F58A5" w:rsidRPr="00F23FB2">
        <w:rPr>
          <w:b/>
          <w:bCs/>
        </w:rPr>
        <w:t xml:space="preserve"> </w:t>
      </w:r>
      <w:r w:rsidR="004C5E17" w:rsidRPr="00F23FB2">
        <w:rPr>
          <w:b/>
          <w:bCs/>
        </w:rPr>
        <w:t xml:space="preserve">the RSRP of </w:t>
      </w:r>
      <w:r w:rsidR="004F58A5" w:rsidRPr="00F23FB2">
        <w:rPr>
          <w:b/>
          <w:bCs/>
        </w:rPr>
        <w:t xml:space="preserve">the </w:t>
      </w:r>
      <w:r w:rsidR="003624D3" w:rsidRPr="00F23FB2">
        <w:rPr>
          <w:b/>
          <w:bCs/>
        </w:rPr>
        <w:t xml:space="preserve">SpCell </w:t>
      </w:r>
      <w:r w:rsidR="009E25B8" w:rsidRPr="00F23FB2">
        <w:rPr>
          <w:b/>
          <w:bCs/>
        </w:rPr>
        <w:t>is below</w:t>
      </w:r>
      <w:r w:rsidR="003624D3" w:rsidRPr="00F23FB2">
        <w:rPr>
          <w:b/>
          <w:bCs/>
        </w:rPr>
        <w:t xml:space="preserve"> </w:t>
      </w:r>
      <w:r w:rsidR="009A6B3D" w:rsidRPr="00F23FB2">
        <w:rPr>
          <w:b/>
          <w:bCs/>
        </w:rPr>
        <w:t>the threshold configured by RRC</w:t>
      </w:r>
      <w:r w:rsidR="00DB49A0">
        <w:rPr>
          <w:b/>
          <w:bCs/>
        </w:rPr>
        <w:t xml:space="preserve">, same as </w:t>
      </w:r>
      <w:r w:rsidR="008E3C6A">
        <w:rPr>
          <w:b/>
          <w:bCs/>
        </w:rPr>
        <w:t xml:space="preserve">the legacy </w:t>
      </w:r>
      <w:r w:rsidR="00E34A5F" w:rsidRPr="00E34A5F">
        <w:rPr>
          <w:b/>
          <w:bCs/>
          <w:i/>
          <w:iCs/>
        </w:rPr>
        <w:t>s-MeasureConfig</w:t>
      </w:r>
      <w:r w:rsidR="009A6B3D" w:rsidRPr="00F23FB2">
        <w:rPr>
          <w:b/>
          <w:bCs/>
        </w:rPr>
        <w:t>.</w:t>
      </w:r>
    </w:p>
    <w:p w14:paraId="184E8988" w14:textId="723ABAA6" w:rsidR="0013232B" w:rsidRDefault="0013232B" w:rsidP="00F06B0D"/>
    <w:p w14:paraId="52177295" w14:textId="2DA618E6" w:rsidR="005E2CD0" w:rsidRDefault="005E2CD0" w:rsidP="0070251A">
      <w:pPr>
        <w:pStyle w:val="Heading2"/>
        <w:keepLines w:val="0"/>
        <w:numPr>
          <w:ilvl w:val="1"/>
          <w:numId w:val="1"/>
        </w:numPr>
        <w:tabs>
          <w:tab w:val="clear" w:pos="1002"/>
          <w:tab w:val="num" w:pos="576"/>
        </w:tabs>
        <w:spacing w:line="240" w:lineRule="auto"/>
        <w:ind w:left="0" w:firstLine="0"/>
        <w:jc w:val="left"/>
      </w:pPr>
      <w:r>
        <w:lastRenderedPageBreak/>
        <w:t>Report on leave</w:t>
      </w:r>
    </w:p>
    <w:p w14:paraId="5815ECEB" w14:textId="7933B346" w:rsidR="0070251A" w:rsidRDefault="00D836DB" w:rsidP="00F06B0D">
      <w:r>
        <w:t>Regarding whether to support th</w:t>
      </w:r>
      <w:r>
        <w:rPr>
          <w:rFonts w:hint="eastAsia"/>
        </w:rPr>
        <w:t>e</w:t>
      </w:r>
      <w:r>
        <w:t xml:space="preserve"> UE report when the leaving condition is satisfied, we think that </w:t>
      </w:r>
      <w:r w:rsidR="0058683D">
        <w:t xml:space="preserve">the legacy procedure as used for the L3 </w:t>
      </w:r>
      <w:r w:rsidR="0053096D">
        <w:t>measurement</w:t>
      </w:r>
      <w:r w:rsidR="0058683D">
        <w:t xml:space="preserve"> event procedure can be reused.</w:t>
      </w:r>
      <w:r w:rsidR="0053096D">
        <w:t xml:space="preserve"> We also consider that the </w:t>
      </w:r>
      <w:r w:rsidR="002A40D8">
        <w:t xml:space="preserve">“Report-on-Leave” function can be useful when the </w:t>
      </w:r>
      <w:r w:rsidR="00C5467F">
        <w:t xml:space="preserve">gNB wants to know the instant measurement results of the measurement event or wants to adjust the configuration of the </w:t>
      </w:r>
      <w:r w:rsidR="00BC5A3A">
        <w:t>measurement</w:t>
      </w:r>
      <w:r w:rsidR="00C5467F">
        <w:t xml:space="preserve"> event.</w:t>
      </w:r>
    </w:p>
    <w:p w14:paraId="4F718408" w14:textId="008FFF2F" w:rsidR="00303026" w:rsidRPr="00DE0164" w:rsidRDefault="008C6C70" w:rsidP="00F06B0D">
      <w:pPr>
        <w:rPr>
          <w:b/>
          <w:bCs/>
        </w:rPr>
      </w:pPr>
      <w:r w:rsidRPr="00DE0164">
        <w:rPr>
          <w:b/>
          <w:bCs/>
        </w:rPr>
        <w:t xml:space="preserve">Proposal </w:t>
      </w:r>
      <w:r w:rsidR="006B2E74">
        <w:rPr>
          <w:b/>
          <w:bCs/>
        </w:rPr>
        <w:t>8</w:t>
      </w:r>
      <w:r w:rsidRPr="00DE0164">
        <w:rPr>
          <w:b/>
          <w:bCs/>
        </w:rPr>
        <w:t xml:space="preserve">: The gNB can configure the UE whether to </w:t>
      </w:r>
      <w:r w:rsidR="000608A1" w:rsidRPr="00DE0164">
        <w:rPr>
          <w:b/>
          <w:bCs/>
        </w:rPr>
        <w:t>report the measurement result of a LTM measurement event when the leaving condition is satisfied</w:t>
      </w:r>
      <w:r w:rsidR="00617B7B" w:rsidRPr="00DE0164">
        <w:rPr>
          <w:b/>
          <w:bCs/>
        </w:rPr>
        <w:t>, same as the</w:t>
      </w:r>
      <w:r w:rsidR="00700A2A" w:rsidRPr="00DE0164">
        <w:rPr>
          <w:b/>
          <w:bCs/>
        </w:rPr>
        <w:t xml:space="preserve"> legacy</w:t>
      </w:r>
      <w:r w:rsidR="00617B7B" w:rsidRPr="00DE0164">
        <w:rPr>
          <w:b/>
          <w:bCs/>
        </w:rPr>
        <w:t xml:space="preserve"> </w:t>
      </w:r>
      <w:r w:rsidR="00617B7B" w:rsidRPr="00DE0164">
        <w:rPr>
          <w:b/>
          <w:bCs/>
          <w:i/>
          <w:iCs/>
        </w:rPr>
        <w:t>reportOnLeave</w:t>
      </w:r>
      <w:r w:rsidR="00617B7B" w:rsidRPr="00DE0164">
        <w:rPr>
          <w:b/>
          <w:bCs/>
        </w:rPr>
        <w:t xml:space="preserve"> configuration</w:t>
      </w:r>
      <w:r w:rsidR="000608A1" w:rsidRPr="00DE0164">
        <w:rPr>
          <w:b/>
          <w:bCs/>
        </w:rPr>
        <w:t>.</w:t>
      </w:r>
    </w:p>
    <w:p w14:paraId="010BD8D7" w14:textId="77777777" w:rsidR="005E2CD0" w:rsidRPr="0072429B" w:rsidRDefault="005E2CD0" w:rsidP="00F06B0D"/>
    <w:p w14:paraId="182DA2BD" w14:textId="5F08C743" w:rsidR="001A2397" w:rsidRDefault="001A2397" w:rsidP="001A2397">
      <w:pPr>
        <w:pStyle w:val="Heading1"/>
        <w:numPr>
          <w:ilvl w:val="0"/>
          <w:numId w:val="1"/>
        </w:numPr>
        <w:tabs>
          <w:tab w:val="left" w:pos="432"/>
        </w:tabs>
        <w:spacing w:before="180" w:line="240" w:lineRule="auto"/>
        <w:ind w:left="0" w:firstLine="0"/>
        <w:jc w:val="left"/>
      </w:pPr>
      <w:r>
        <w:t>Conclusion</w:t>
      </w:r>
    </w:p>
    <w:p w14:paraId="107F33E2" w14:textId="24C320B0" w:rsidR="001A2397" w:rsidRDefault="00D91FD5" w:rsidP="00F06B0D">
      <w:r>
        <w:t>According to the above analysis, we have the following proposal</w:t>
      </w:r>
      <w:r w:rsidR="00B7033B">
        <w:t>s</w:t>
      </w:r>
      <w:r>
        <w:t>:</w:t>
      </w:r>
    </w:p>
    <w:p w14:paraId="3FB364FB" w14:textId="77777777" w:rsidR="00407F78" w:rsidRDefault="00407F78" w:rsidP="00407F78">
      <w:pPr>
        <w:rPr>
          <w:b/>
          <w:bCs/>
        </w:rPr>
      </w:pPr>
      <w:bookmarkStart w:id="1" w:name="_Toc502437832"/>
      <w:r w:rsidRPr="005F2450">
        <w:rPr>
          <w:b/>
          <w:bCs/>
        </w:rPr>
        <w:t xml:space="preserve">Proposal </w:t>
      </w:r>
      <w:r>
        <w:rPr>
          <w:b/>
          <w:bCs/>
        </w:rPr>
        <w:t>1</w:t>
      </w:r>
      <w:r w:rsidRPr="005F2450">
        <w:rPr>
          <w:b/>
          <w:bCs/>
        </w:rPr>
        <w:t xml:space="preserve">: UCI is used to contain the measurement </w:t>
      </w:r>
      <w:r>
        <w:rPr>
          <w:b/>
          <w:bCs/>
        </w:rPr>
        <w:t>result</w:t>
      </w:r>
      <w:r w:rsidRPr="005F2450">
        <w:rPr>
          <w:b/>
          <w:bCs/>
        </w:rPr>
        <w:t>.</w:t>
      </w:r>
    </w:p>
    <w:p w14:paraId="6035C314" w14:textId="77777777" w:rsidR="00407F78" w:rsidRPr="00777BF7" w:rsidRDefault="00407F78" w:rsidP="00407F78">
      <w:pPr>
        <w:rPr>
          <w:b/>
          <w:bCs/>
        </w:rPr>
      </w:pPr>
      <w:r w:rsidRPr="00777BF7">
        <w:rPr>
          <w:b/>
          <w:bCs/>
        </w:rPr>
        <w:t xml:space="preserve">Proposal </w:t>
      </w:r>
      <w:r>
        <w:rPr>
          <w:b/>
          <w:bCs/>
        </w:rPr>
        <w:t>2</w:t>
      </w:r>
      <w:r w:rsidRPr="00777BF7">
        <w:rPr>
          <w:b/>
          <w:bCs/>
        </w:rPr>
        <w:t>: At least L1-RSRP is used for the beam measurement result reported for the LTM measurement event.</w:t>
      </w:r>
    </w:p>
    <w:p w14:paraId="2BFC7945" w14:textId="77777777" w:rsidR="008B6270" w:rsidRPr="00F46D66" w:rsidRDefault="008B6270" w:rsidP="008B6270">
      <w:pPr>
        <w:rPr>
          <w:b/>
          <w:bCs/>
        </w:rPr>
      </w:pPr>
      <w:r w:rsidRPr="00F46D66">
        <w:rPr>
          <w:b/>
          <w:bCs/>
        </w:rPr>
        <w:t xml:space="preserve">Proposal </w:t>
      </w:r>
      <w:r>
        <w:rPr>
          <w:b/>
          <w:bCs/>
        </w:rPr>
        <w:t>3</w:t>
      </w:r>
      <w:r w:rsidRPr="00F46D66">
        <w:rPr>
          <w:b/>
          <w:bCs/>
        </w:rPr>
        <w:t xml:space="preserve">: Regarding the number of reported beams triggered by </w:t>
      </w:r>
      <w:r>
        <w:rPr>
          <w:b/>
          <w:bCs/>
        </w:rPr>
        <w:t>the LTM measurement event</w:t>
      </w:r>
      <w:r w:rsidRPr="00F46D66">
        <w:rPr>
          <w:b/>
          <w:bCs/>
        </w:rPr>
        <w:t xml:space="preserve">, </w:t>
      </w:r>
      <w:r>
        <w:rPr>
          <w:b/>
          <w:bCs/>
        </w:rPr>
        <w:t xml:space="preserve">the </w:t>
      </w:r>
      <w:r w:rsidRPr="00F46D66">
        <w:rPr>
          <w:b/>
          <w:bCs/>
        </w:rPr>
        <w:t xml:space="preserve">following two </w:t>
      </w:r>
      <w:r>
        <w:rPr>
          <w:b/>
          <w:bCs/>
        </w:rPr>
        <w:t>schemes are supported</w:t>
      </w:r>
      <w:r w:rsidRPr="00F46D66">
        <w:rPr>
          <w:b/>
          <w:bCs/>
        </w:rPr>
        <w:t>:</w:t>
      </w:r>
    </w:p>
    <w:p w14:paraId="0FC507F0" w14:textId="77777777" w:rsidR="008B6270" w:rsidRPr="00D039EB" w:rsidRDefault="008B6270" w:rsidP="008B6270">
      <w:pPr>
        <w:pStyle w:val="ListParagraph"/>
        <w:numPr>
          <w:ilvl w:val="0"/>
          <w:numId w:val="38"/>
        </w:numPr>
        <w:ind w:firstLineChars="0"/>
        <w:rPr>
          <w:b/>
          <w:bCs/>
        </w:rPr>
      </w:pPr>
      <w:r>
        <w:rPr>
          <w:b/>
          <w:bCs/>
        </w:rPr>
        <w:t>Scheme</w:t>
      </w:r>
      <w:r w:rsidRPr="00D039EB">
        <w:rPr>
          <w:b/>
          <w:bCs/>
        </w:rPr>
        <w:t xml:space="preserve"> 1: </w:t>
      </w:r>
      <w:r>
        <w:rPr>
          <w:b/>
          <w:bCs/>
        </w:rPr>
        <w:t xml:space="preserve">The </w:t>
      </w:r>
      <w:r w:rsidRPr="00D039EB">
        <w:rPr>
          <w:b/>
          <w:bCs/>
        </w:rPr>
        <w:t>gNB configures the number of reported candidate cells and the number of reported beams for each candidate cell.</w:t>
      </w:r>
    </w:p>
    <w:p w14:paraId="14CE3AB0" w14:textId="77777777" w:rsidR="008B6270" w:rsidRPr="00D039EB" w:rsidRDefault="008B6270" w:rsidP="008B6270">
      <w:pPr>
        <w:pStyle w:val="ListParagraph"/>
        <w:numPr>
          <w:ilvl w:val="0"/>
          <w:numId w:val="38"/>
        </w:numPr>
        <w:ind w:firstLineChars="0"/>
        <w:rPr>
          <w:b/>
          <w:bCs/>
        </w:rPr>
      </w:pPr>
      <w:r>
        <w:rPr>
          <w:b/>
          <w:bCs/>
        </w:rPr>
        <w:t>Scheme</w:t>
      </w:r>
      <w:r w:rsidRPr="00D039EB">
        <w:rPr>
          <w:b/>
          <w:bCs/>
        </w:rPr>
        <w:t xml:space="preserve"> 2: </w:t>
      </w:r>
      <w:r>
        <w:rPr>
          <w:b/>
          <w:bCs/>
        </w:rPr>
        <w:t xml:space="preserve">The </w:t>
      </w:r>
      <w:r w:rsidRPr="00D039EB">
        <w:rPr>
          <w:b/>
          <w:bCs/>
        </w:rPr>
        <w:t>gNB configures the total number of reported beams and the number of reported candidate cells. But UE decide the number of reported beams for each candidate cell.</w:t>
      </w:r>
    </w:p>
    <w:p w14:paraId="63019998" w14:textId="77777777" w:rsidR="0014581A" w:rsidRPr="00F46D66" w:rsidRDefault="0014581A" w:rsidP="0014581A">
      <w:pPr>
        <w:rPr>
          <w:b/>
          <w:i/>
          <w:szCs w:val="22"/>
          <w:lang w:val="en-US"/>
        </w:rPr>
      </w:pPr>
      <w:r w:rsidRPr="00F46D66">
        <w:rPr>
          <w:b/>
          <w:bCs/>
        </w:rPr>
        <w:t xml:space="preserve">Proposal </w:t>
      </w:r>
      <w:r>
        <w:rPr>
          <w:b/>
          <w:bCs/>
        </w:rPr>
        <w:t>4</w:t>
      </w:r>
      <w:r w:rsidRPr="00F46D66">
        <w:rPr>
          <w:b/>
          <w:bCs/>
        </w:rPr>
        <w:t xml:space="preserve">: At least one reported beam for LTM should satisfy the condition of the </w:t>
      </w:r>
      <w:r>
        <w:rPr>
          <w:b/>
          <w:bCs/>
        </w:rPr>
        <w:t xml:space="preserve">LTM measurement </w:t>
      </w:r>
      <w:r w:rsidRPr="00F46D66">
        <w:rPr>
          <w:b/>
          <w:bCs/>
        </w:rPr>
        <w:t>vent.</w:t>
      </w:r>
    </w:p>
    <w:p w14:paraId="45144BF0" w14:textId="77777777" w:rsidR="00CC20A1" w:rsidRPr="00F46D66" w:rsidRDefault="00CC20A1" w:rsidP="00CC20A1">
      <w:pPr>
        <w:rPr>
          <w:b/>
          <w:bCs/>
          <w:lang w:val="en-US"/>
        </w:rPr>
      </w:pPr>
      <w:r w:rsidRPr="00F46D66">
        <w:rPr>
          <w:b/>
          <w:bCs/>
        </w:rPr>
        <w:t xml:space="preserve">Proposal </w:t>
      </w:r>
      <w:r>
        <w:rPr>
          <w:b/>
          <w:bCs/>
        </w:rPr>
        <w:t>5</w:t>
      </w:r>
      <w:r w:rsidRPr="00F46D66">
        <w:rPr>
          <w:b/>
          <w:bCs/>
        </w:rPr>
        <w:t>:</w:t>
      </w:r>
      <w:r>
        <w:rPr>
          <w:b/>
          <w:bCs/>
        </w:rPr>
        <w:t xml:space="preserve"> The LTM event ID is included in the measurement report.</w:t>
      </w:r>
    </w:p>
    <w:p w14:paraId="77E60558" w14:textId="3E3AE41B" w:rsidR="00F467FE" w:rsidRPr="00A263E1" w:rsidRDefault="00F467FE" w:rsidP="00F467FE">
      <w:pPr>
        <w:rPr>
          <w:b/>
          <w:bCs/>
        </w:rPr>
      </w:pPr>
      <w:r w:rsidRPr="00A263E1">
        <w:rPr>
          <w:b/>
          <w:bCs/>
        </w:rPr>
        <w:t xml:space="preserve">Proposal </w:t>
      </w:r>
      <w:r w:rsidR="00650B52">
        <w:rPr>
          <w:b/>
          <w:bCs/>
        </w:rPr>
        <w:t>6</w:t>
      </w:r>
      <w:r w:rsidRPr="00A263E1">
        <w:rPr>
          <w:b/>
          <w:bCs/>
        </w:rPr>
        <w:t>: For the report transmission procedure, the following two modes</w:t>
      </w:r>
      <w:r>
        <w:rPr>
          <w:b/>
          <w:bCs/>
        </w:rPr>
        <w:t xml:space="preserve"> as agreed in Rel-19 MIMO</w:t>
      </w:r>
      <w:r w:rsidRPr="00A263E1">
        <w:rPr>
          <w:b/>
          <w:bCs/>
        </w:rPr>
        <w:t xml:space="preserve"> are supported:</w:t>
      </w:r>
    </w:p>
    <w:p w14:paraId="4E680105" w14:textId="77777777" w:rsidR="00F467FE" w:rsidRPr="00A263E1" w:rsidRDefault="00F467FE" w:rsidP="00F467FE">
      <w:pPr>
        <w:numPr>
          <w:ilvl w:val="0"/>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Mode A (dynamically scheduling UCI by gNB):</w:t>
      </w:r>
    </w:p>
    <w:p w14:paraId="06FC06FE" w14:textId="77777777" w:rsidR="00F467FE" w:rsidRPr="00A263E1" w:rsidRDefault="00F467FE" w:rsidP="00F467FE">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sz w:val="20"/>
          <w:lang w:eastAsia="en-US"/>
        </w:rPr>
        <w:t xml:space="preserve">Step 1: UE transmits a first PUCCH (one-bit/multi-bit) to request a resource for a </w:t>
      </w:r>
      <w:r w:rsidRPr="00A263E1">
        <w:rPr>
          <w:rFonts w:ascii="Times" w:eastAsia="Batang" w:hAnsi="Times"/>
          <w:b/>
          <w:bCs/>
          <w:color w:val="000000"/>
          <w:sz w:val="20"/>
        </w:rPr>
        <w:t xml:space="preserve">second UL channel to carry beam </w:t>
      </w:r>
      <w:r w:rsidRPr="00A263E1">
        <w:rPr>
          <w:rFonts w:ascii="Times" w:eastAsia="Batang" w:hAnsi="Times"/>
          <w:b/>
          <w:bCs/>
          <w:sz w:val="20"/>
        </w:rPr>
        <w:t>report</w:t>
      </w:r>
    </w:p>
    <w:p w14:paraId="0DA50083" w14:textId="77777777" w:rsidR="00F467FE" w:rsidRPr="00A263E1" w:rsidRDefault="00F467FE" w:rsidP="00F467FE">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color w:val="000000"/>
          <w:sz w:val="20"/>
          <w:lang w:eastAsia="en-US"/>
        </w:rPr>
        <w:t xml:space="preserve">Step 2: UE detects the DCI format to indicate </w:t>
      </w:r>
      <w:r w:rsidRPr="00A263E1">
        <w:rPr>
          <w:rFonts w:ascii="Times" w:eastAsia="Batang" w:hAnsi="Times"/>
          <w:b/>
          <w:bCs/>
          <w:sz w:val="20"/>
          <w:lang w:eastAsia="en-US"/>
        </w:rPr>
        <w:t xml:space="preserve">a resource for a </w:t>
      </w:r>
      <w:r w:rsidRPr="00A263E1">
        <w:rPr>
          <w:rFonts w:ascii="Times" w:eastAsia="Batang" w:hAnsi="Times"/>
          <w:b/>
          <w:bCs/>
          <w:color w:val="000000"/>
          <w:sz w:val="20"/>
        </w:rPr>
        <w:t>second UL channel to carry beam report</w:t>
      </w:r>
      <w:r w:rsidRPr="00A263E1">
        <w:rPr>
          <w:rFonts w:ascii="Times" w:eastAsia="Batang" w:hAnsi="Times"/>
          <w:b/>
          <w:bCs/>
          <w:color w:val="000000"/>
          <w:sz w:val="20"/>
          <w:lang w:eastAsia="en-US"/>
        </w:rPr>
        <w:t xml:space="preserve">. </w:t>
      </w:r>
    </w:p>
    <w:p w14:paraId="0E116AF3" w14:textId="77777777" w:rsidR="00F467FE" w:rsidRPr="00A263E1" w:rsidRDefault="00F467FE" w:rsidP="00F467FE">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color w:val="000000"/>
          <w:sz w:val="20"/>
          <w:lang w:eastAsia="en-US"/>
        </w:rPr>
        <w:t xml:space="preserve">Step 3: Beam report is transmitted </w:t>
      </w:r>
      <w:r w:rsidRPr="00A263E1">
        <w:rPr>
          <w:rFonts w:ascii="Times" w:eastAsia="Batang" w:hAnsi="Times"/>
          <w:b/>
          <w:bCs/>
          <w:sz w:val="20"/>
          <w:lang w:eastAsia="en-US"/>
        </w:rPr>
        <w:t>in second UL channel.</w:t>
      </w:r>
    </w:p>
    <w:p w14:paraId="4D409915" w14:textId="77777777" w:rsidR="00F467FE" w:rsidRPr="00A263E1" w:rsidRDefault="00F467FE" w:rsidP="00F467FE">
      <w:pPr>
        <w:numPr>
          <w:ilvl w:val="0"/>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Mode B (UCI in pre-configured resource(s) for second UL channel):</w:t>
      </w:r>
    </w:p>
    <w:p w14:paraId="423DAC4C" w14:textId="77777777" w:rsidR="00F467FE" w:rsidRPr="00A263E1" w:rsidRDefault="00F467FE" w:rsidP="00F467FE">
      <w:pPr>
        <w:numPr>
          <w:ilvl w:val="1"/>
          <w:numId w:val="26"/>
        </w:numPr>
        <w:overflowPunct/>
        <w:autoSpaceDE/>
        <w:autoSpaceDN/>
        <w:adjustRightInd/>
        <w:snapToGrid w:val="0"/>
        <w:spacing w:after="0" w:line="240" w:lineRule="auto"/>
        <w:jc w:val="left"/>
        <w:textAlignment w:val="auto"/>
        <w:rPr>
          <w:rFonts w:ascii="Times" w:eastAsia="MS Mincho" w:hAnsi="Times"/>
          <w:b/>
          <w:bCs/>
          <w:sz w:val="20"/>
          <w:lang w:eastAsia="ja-JP"/>
        </w:rPr>
      </w:pPr>
      <w:r w:rsidRPr="00A263E1">
        <w:rPr>
          <w:rFonts w:ascii="Times" w:eastAsia="Batang" w:hAnsi="Times"/>
          <w:b/>
          <w:bCs/>
          <w:sz w:val="20"/>
          <w:lang w:eastAsia="en-US"/>
        </w:rPr>
        <w:t xml:space="preserve">Step 1: UE transmits a first PUCCH (one-bit/multi-bit) </w:t>
      </w:r>
      <w:r w:rsidRPr="00A263E1">
        <w:rPr>
          <w:rFonts w:ascii="Times" w:eastAsia="Batang" w:hAnsi="Times"/>
          <w:b/>
          <w:bCs/>
          <w:sz w:val="20"/>
        </w:rPr>
        <w:t>notifying a second UL channel to carry beam report</w:t>
      </w:r>
    </w:p>
    <w:p w14:paraId="5307A824" w14:textId="77777777" w:rsidR="00F467FE" w:rsidRPr="00A263E1" w:rsidRDefault="00F467FE" w:rsidP="00F467FE">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 xml:space="preserve">Step 2: UE transmits the beam report in the second UL channel. </w:t>
      </w:r>
    </w:p>
    <w:p w14:paraId="67CA4052" w14:textId="77777777" w:rsidR="00F467FE" w:rsidRPr="00A263E1" w:rsidRDefault="00F467FE" w:rsidP="00F467FE">
      <w:pPr>
        <w:numPr>
          <w:ilvl w:val="1"/>
          <w:numId w:val="26"/>
        </w:numPr>
        <w:overflowPunct/>
        <w:autoSpaceDE/>
        <w:autoSpaceDN/>
        <w:adjustRightInd/>
        <w:snapToGrid w:val="0"/>
        <w:spacing w:after="0" w:line="240" w:lineRule="auto"/>
        <w:jc w:val="left"/>
        <w:textAlignment w:val="auto"/>
        <w:rPr>
          <w:rFonts w:ascii="Times" w:eastAsia="Batang" w:hAnsi="Times"/>
          <w:b/>
          <w:bCs/>
          <w:sz w:val="20"/>
          <w:lang w:eastAsia="en-US"/>
        </w:rPr>
      </w:pPr>
      <w:r w:rsidRPr="00A263E1">
        <w:rPr>
          <w:rFonts w:ascii="Times" w:eastAsia="Batang" w:hAnsi="Times"/>
          <w:b/>
          <w:bCs/>
          <w:sz w:val="20"/>
          <w:lang w:eastAsia="en-US"/>
        </w:rPr>
        <w:t xml:space="preserve">The notification in Step1 is in a separate reporting instance from the beam report in Step 2. </w:t>
      </w:r>
    </w:p>
    <w:p w14:paraId="7D7B6833" w14:textId="77777777" w:rsidR="007B1822" w:rsidRPr="00F23FB2" w:rsidRDefault="007B1822" w:rsidP="007B1822">
      <w:pPr>
        <w:rPr>
          <w:b/>
          <w:bCs/>
        </w:rPr>
      </w:pPr>
      <w:r w:rsidRPr="00F23FB2">
        <w:rPr>
          <w:b/>
          <w:bCs/>
        </w:rPr>
        <w:t xml:space="preserve">Proposal </w:t>
      </w:r>
      <w:r>
        <w:rPr>
          <w:b/>
          <w:bCs/>
        </w:rPr>
        <w:t>7</w:t>
      </w:r>
      <w:r w:rsidRPr="00F23FB2">
        <w:rPr>
          <w:b/>
          <w:bCs/>
        </w:rPr>
        <w:t xml:space="preserve">: The UE performs the L1 measurement, only </w:t>
      </w:r>
      <w:r>
        <w:rPr>
          <w:b/>
          <w:bCs/>
        </w:rPr>
        <w:t>when</w:t>
      </w:r>
      <w:r w:rsidRPr="00F23FB2">
        <w:rPr>
          <w:b/>
          <w:bCs/>
        </w:rPr>
        <w:t xml:space="preserve"> the RSRP of the SpCell is below the threshold configured by RRC</w:t>
      </w:r>
      <w:r>
        <w:rPr>
          <w:b/>
          <w:bCs/>
        </w:rPr>
        <w:t xml:space="preserve">, same as the legacy </w:t>
      </w:r>
      <w:r w:rsidRPr="00E34A5F">
        <w:rPr>
          <w:b/>
          <w:bCs/>
          <w:i/>
          <w:iCs/>
        </w:rPr>
        <w:t>s-MeasureConfig</w:t>
      </w:r>
      <w:r w:rsidRPr="00F23FB2">
        <w:rPr>
          <w:b/>
          <w:bCs/>
        </w:rPr>
        <w:t>.</w:t>
      </w:r>
    </w:p>
    <w:p w14:paraId="0C723BA6" w14:textId="5ACAAF4B" w:rsidR="00337360" w:rsidRPr="00DE0164" w:rsidRDefault="00337360" w:rsidP="00337360">
      <w:pPr>
        <w:rPr>
          <w:b/>
          <w:bCs/>
        </w:rPr>
      </w:pPr>
      <w:r w:rsidRPr="00DE0164">
        <w:rPr>
          <w:b/>
          <w:bCs/>
        </w:rPr>
        <w:t xml:space="preserve">Proposal </w:t>
      </w:r>
      <w:r w:rsidR="00CD191B">
        <w:rPr>
          <w:b/>
          <w:bCs/>
        </w:rPr>
        <w:t>8</w:t>
      </w:r>
      <w:r w:rsidRPr="00DE0164">
        <w:rPr>
          <w:b/>
          <w:bCs/>
        </w:rPr>
        <w:t xml:space="preserve">: The gNB can configure the UE whether to report the measurement result of a LTM measurement event when the leaving condition is satisfied, same as the legacy </w:t>
      </w:r>
      <w:r w:rsidRPr="00DE0164">
        <w:rPr>
          <w:b/>
          <w:bCs/>
          <w:i/>
          <w:iCs/>
        </w:rPr>
        <w:t>reportOnLeave</w:t>
      </w:r>
      <w:r w:rsidRPr="00DE0164">
        <w:rPr>
          <w:b/>
          <w:bCs/>
        </w:rPr>
        <w:t xml:space="preserve"> configuration.</w:t>
      </w:r>
    </w:p>
    <w:p w14:paraId="19B986F7" w14:textId="77777777" w:rsidR="007B1822" w:rsidRPr="00650B52" w:rsidRDefault="007B1822" w:rsidP="005E7255">
      <w:pPr>
        <w:rPr>
          <w:b/>
          <w:bCs/>
        </w:rPr>
      </w:pPr>
    </w:p>
    <w:p w14:paraId="513DE901" w14:textId="77777777" w:rsidR="00DA44DE" w:rsidRDefault="00DA44DE" w:rsidP="00DA44DE">
      <w:pPr>
        <w:pStyle w:val="Heading1"/>
        <w:tabs>
          <w:tab w:val="left" w:pos="432"/>
        </w:tabs>
        <w:spacing w:before="180" w:line="240" w:lineRule="auto"/>
        <w:ind w:left="0" w:firstLine="0"/>
        <w:jc w:val="left"/>
      </w:pPr>
      <w:r>
        <w:lastRenderedPageBreak/>
        <w:t>Reference</w:t>
      </w:r>
    </w:p>
    <w:bookmarkEnd w:id="1"/>
    <w:p w14:paraId="4DCDE9C0" w14:textId="3292D574" w:rsidR="0055257D" w:rsidRPr="00471332" w:rsidRDefault="0055257D" w:rsidP="0055257D">
      <w:r>
        <w:t xml:space="preserve">[1] </w:t>
      </w:r>
      <w:r w:rsidR="00052B07">
        <w:t>RAN2#12</w:t>
      </w:r>
      <w:r w:rsidR="00016501">
        <w:t>5</w:t>
      </w:r>
      <w:r w:rsidR="00052B07">
        <w:t xml:space="preserve"> meeting minutes</w:t>
      </w:r>
    </w:p>
    <w:p w14:paraId="7563C9ED" w14:textId="0F45E553" w:rsidR="00016501" w:rsidRPr="00471332" w:rsidRDefault="00016501" w:rsidP="00016501">
      <w:r>
        <w:t>[1] RAN2#126 meeting minutes</w:t>
      </w:r>
    </w:p>
    <w:p w14:paraId="00F2FA55" w14:textId="3943FEAC" w:rsidR="00AF60BF" w:rsidRDefault="00AF60BF" w:rsidP="00C81E43"/>
    <w:p w14:paraId="5C80FE33" w14:textId="1F4C887A" w:rsidR="001278B8" w:rsidRDefault="00BA1B0A" w:rsidP="00431414">
      <w:pPr>
        <w:pStyle w:val="Heading1"/>
        <w:tabs>
          <w:tab w:val="left" w:pos="432"/>
        </w:tabs>
        <w:spacing w:before="180" w:line="240" w:lineRule="auto"/>
        <w:ind w:left="0" w:firstLine="0"/>
        <w:jc w:val="left"/>
      </w:pPr>
      <w:r>
        <w:t>Annex</w:t>
      </w:r>
    </w:p>
    <w:p w14:paraId="561C62D2" w14:textId="197C3279" w:rsidR="000B3A98" w:rsidRPr="000B3A98" w:rsidRDefault="000B3A98" w:rsidP="008960C2">
      <w:pPr>
        <w:pStyle w:val="Heading2"/>
      </w:pPr>
      <w:r>
        <w:t>RAN1</w:t>
      </w:r>
      <w:r w:rsidR="00532B8C">
        <w:t xml:space="preserve"> MIMO</w:t>
      </w:r>
      <w:r>
        <w:t xml:space="preserve"> agreements for </w:t>
      </w:r>
      <w:r w:rsidRPr="009A301C">
        <w:t>event-triggered L1 measurement</w:t>
      </w:r>
    </w:p>
    <w:p w14:paraId="38D6DBDD" w14:textId="6A0E6EB8" w:rsidR="00BA1B0A" w:rsidRDefault="00E50FC1" w:rsidP="008960C2">
      <w:pPr>
        <w:pStyle w:val="Heading3"/>
      </w:pPr>
      <w:r>
        <w:t>RAN1#116 meeting agreement</w:t>
      </w:r>
    </w:p>
    <w:tbl>
      <w:tblPr>
        <w:tblStyle w:val="TableGrid"/>
        <w:tblW w:w="0" w:type="auto"/>
        <w:tblLook w:val="04A0" w:firstRow="1" w:lastRow="0" w:firstColumn="1" w:lastColumn="0" w:noHBand="0" w:noVBand="1"/>
      </w:tblPr>
      <w:tblGrid>
        <w:gridCol w:w="9855"/>
      </w:tblGrid>
      <w:tr w:rsidR="00525CBD" w14:paraId="7F14D583" w14:textId="77777777" w:rsidTr="00525CBD">
        <w:tc>
          <w:tcPr>
            <w:tcW w:w="9855" w:type="dxa"/>
          </w:tcPr>
          <w:p w14:paraId="7E50EFDE" w14:textId="77777777" w:rsidR="00D2518B" w:rsidRPr="00D2518B" w:rsidRDefault="00D2518B" w:rsidP="00D2518B">
            <w:pPr>
              <w:overflowPunct/>
              <w:autoSpaceDE/>
              <w:autoSpaceDN/>
              <w:adjustRightInd/>
              <w:spacing w:after="0" w:line="240" w:lineRule="auto"/>
              <w:jc w:val="left"/>
              <w:textAlignment w:val="auto"/>
              <w:rPr>
                <w:rFonts w:ascii="Times" w:eastAsia="等线" w:hAnsi="Times"/>
                <w:b/>
                <w:bCs/>
                <w:sz w:val="20"/>
                <w:szCs w:val="24"/>
                <w:u w:val="single"/>
              </w:rPr>
            </w:pPr>
            <w:r w:rsidRPr="00D2518B">
              <w:rPr>
                <w:rFonts w:ascii="Times" w:eastAsia="等线" w:hAnsi="Times"/>
                <w:b/>
                <w:bCs/>
                <w:sz w:val="20"/>
                <w:szCs w:val="24"/>
                <w:u w:val="single"/>
              </w:rPr>
              <w:t>Whole picture</w:t>
            </w:r>
          </w:p>
          <w:p w14:paraId="020F10D0" w14:textId="77777777" w:rsidR="00D2518B" w:rsidRPr="00D2518B" w:rsidRDefault="00D2518B" w:rsidP="00D2518B">
            <w:pPr>
              <w:overflowPunct/>
              <w:autoSpaceDE/>
              <w:autoSpaceDN/>
              <w:adjustRightInd/>
              <w:spacing w:after="0" w:line="240" w:lineRule="auto"/>
              <w:textAlignment w:val="auto"/>
              <w:rPr>
                <w:rFonts w:eastAsia="等线"/>
                <w:sz w:val="20"/>
                <w:highlight w:val="green"/>
                <w:lang w:val="en-US"/>
              </w:rPr>
            </w:pPr>
            <w:r w:rsidRPr="00D2518B">
              <w:rPr>
                <w:rFonts w:eastAsia="等线"/>
                <w:b/>
                <w:bCs/>
                <w:sz w:val="20"/>
                <w:highlight w:val="green"/>
                <w:lang w:val="en-US"/>
              </w:rPr>
              <w:t>Agreement</w:t>
            </w:r>
          </w:p>
          <w:p w14:paraId="1704A41A" w14:textId="77777777" w:rsidR="00D2518B" w:rsidRPr="00D2518B" w:rsidRDefault="00D2518B" w:rsidP="00D2518B">
            <w:p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On UE-initiated/event-driven beam report</w:t>
            </w:r>
            <w:r w:rsidRPr="00D2518B">
              <w:rPr>
                <w:rFonts w:ascii="Times" w:eastAsia="Batang" w:hAnsi="Times"/>
                <w:color w:val="000000"/>
                <w:sz w:val="20"/>
                <w:lang w:eastAsia="en-US"/>
              </w:rPr>
              <w:t>, at least of following aspects should be included:</w:t>
            </w:r>
          </w:p>
          <w:p w14:paraId="28183731"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Trigger-event detection for beam reporting by UE</w:t>
            </w:r>
          </w:p>
          <w:p w14:paraId="440A10B1"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UE monitors RS to assess if a beam-reporting trigger condition has been met</w:t>
            </w:r>
          </w:p>
          <w:p w14:paraId="512F317D"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FFS: Trigger condition for declaring beam-reporting event</w:t>
            </w:r>
          </w:p>
          <w:p w14:paraId="1A8A646D"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Beam-report transmission by UE</w:t>
            </w:r>
          </w:p>
          <w:p w14:paraId="4A3B5F2C"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hint="eastAsia"/>
                <w:sz w:val="20"/>
                <w:lang w:eastAsia="ja-JP"/>
              </w:rPr>
              <w:t>S</w:t>
            </w:r>
            <w:r w:rsidRPr="00D2518B">
              <w:rPr>
                <w:rFonts w:ascii="Times" w:eastAsia="MS Mincho" w:hAnsi="Times"/>
                <w:sz w:val="20"/>
                <w:lang w:eastAsia="ja-JP"/>
              </w:rPr>
              <w:t>ignaling contents in the beam report</w:t>
            </w:r>
          </w:p>
          <w:p w14:paraId="62BEEFF4" w14:textId="77777777" w:rsidR="00D2518B" w:rsidRPr="00D2518B" w:rsidRDefault="00D2518B" w:rsidP="00D2518B">
            <w:pPr>
              <w:numPr>
                <w:ilvl w:val="1"/>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Down-selection one or more options (strive for one) between the following options as signaling medium/container for beam report transmission</w:t>
            </w:r>
          </w:p>
          <w:p w14:paraId="52083CBB" w14:textId="77777777" w:rsidR="00D2518B" w:rsidRPr="00D2518B" w:rsidRDefault="00D2518B" w:rsidP="00D2518B">
            <w:pPr>
              <w:numPr>
                <w:ilvl w:val="2"/>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MAC-CE</w:t>
            </w:r>
          </w:p>
          <w:p w14:paraId="210EAAA7" w14:textId="77777777" w:rsidR="00D2518B" w:rsidRPr="00D2518B" w:rsidRDefault="00D2518B" w:rsidP="00D2518B">
            <w:pPr>
              <w:numPr>
                <w:ilvl w:val="2"/>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UCI</w:t>
            </w:r>
          </w:p>
          <w:p w14:paraId="4AB57E8B" w14:textId="77777777" w:rsidR="00D2518B" w:rsidRPr="00D2518B" w:rsidRDefault="00D2518B" w:rsidP="00D2518B">
            <w:pPr>
              <w:numPr>
                <w:ilvl w:val="2"/>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MS Mincho" w:hAnsi="Times"/>
                <w:sz w:val="20"/>
                <w:lang w:eastAsia="ja-JP"/>
              </w:rPr>
              <w:t>Others are not precluded.</w:t>
            </w:r>
          </w:p>
          <w:p w14:paraId="2FC464FA" w14:textId="77777777" w:rsidR="00D2518B" w:rsidRPr="00D2518B" w:rsidRDefault="00D2518B" w:rsidP="00D2518B">
            <w:p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On UE-initiated/event-driven beam report</w:t>
            </w:r>
            <w:r w:rsidRPr="00D2518B">
              <w:rPr>
                <w:rFonts w:ascii="Times" w:eastAsia="Batang" w:hAnsi="Times"/>
                <w:color w:val="000000"/>
                <w:sz w:val="20"/>
                <w:lang w:eastAsia="en-US"/>
              </w:rPr>
              <w:t>, the following aspects may be included:</w:t>
            </w:r>
          </w:p>
          <w:p w14:paraId="1C62936E"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UE requesting UL resource(s) for the beam report</w:t>
            </w:r>
          </w:p>
          <w:p w14:paraId="0CBE96D1"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UE notifying transmission of beam report</w:t>
            </w:r>
          </w:p>
          <w:p w14:paraId="06AC77B7" w14:textId="77777777" w:rsidR="00D2518B" w:rsidRPr="00D2518B" w:rsidRDefault="00D2518B" w:rsidP="00D2518B">
            <w:pPr>
              <w:numPr>
                <w:ilvl w:val="0"/>
                <w:numId w:val="14"/>
              </w:num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Batang" w:hAnsi="Times"/>
                <w:color w:val="000000"/>
                <w:sz w:val="20"/>
              </w:rPr>
              <w:t>gNB preconfigured resources</w:t>
            </w:r>
          </w:p>
          <w:p w14:paraId="21796C44" w14:textId="77777777" w:rsidR="00D2518B" w:rsidRPr="00D2518B" w:rsidRDefault="00D2518B" w:rsidP="00D2518B">
            <w:pPr>
              <w:overflowPunct/>
              <w:autoSpaceDE/>
              <w:autoSpaceDN/>
              <w:adjustRightInd/>
              <w:snapToGrid w:val="0"/>
              <w:spacing w:after="0" w:line="240" w:lineRule="auto"/>
              <w:jc w:val="left"/>
              <w:textAlignment w:val="auto"/>
              <w:rPr>
                <w:rFonts w:ascii="Times" w:eastAsia="MS Mincho" w:hAnsi="Times"/>
                <w:sz w:val="20"/>
                <w:lang w:eastAsia="ja-JP"/>
              </w:rPr>
            </w:pPr>
            <w:r w:rsidRPr="00D2518B">
              <w:rPr>
                <w:rFonts w:ascii="Times" w:eastAsia="Times New Roman" w:hAnsi="Times"/>
                <w:sz w:val="20"/>
                <w:szCs w:val="18"/>
                <w:lang w:eastAsia="en-US"/>
              </w:rPr>
              <w:t>Other procedure(s) as required</w:t>
            </w:r>
          </w:p>
          <w:p w14:paraId="50D46433" w14:textId="77777777" w:rsidR="00525CBD" w:rsidRDefault="00525CBD" w:rsidP="00C81E43"/>
        </w:tc>
      </w:tr>
    </w:tbl>
    <w:p w14:paraId="46BA8AFE" w14:textId="2456B4C1" w:rsidR="00E50FC1" w:rsidRDefault="00E50FC1" w:rsidP="00C81E43"/>
    <w:tbl>
      <w:tblPr>
        <w:tblStyle w:val="TableGrid"/>
        <w:tblW w:w="0" w:type="auto"/>
        <w:tblLook w:val="04A0" w:firstRow="1" w:lastRow="0" w:firstColumn="1" w:lastColumn="0" w:noHBand="0" w:noVBand="1"/>
      </w:tblPr>
      <w:tblGrid>
        <w:gridCol w:w="9855"/>
      </w:tblGrid>
      <w:tr w:rsidR="002D6721" w14:paraId="65C2B3A1" w14:textId="77777777" w:rsidTr="002D6721">
        <w:tc>
          <w:tcPr>
            <w:tcW w:w="9855" w:type="dxa"/>
          </w:tcPr>
          <w:p w14:paraId="79B0EFCF" w14:textId="77777777" w:rsidR="00115001" w:rsidRPr="007C1951" w:rsidRDefault="00115001" w:rsidP="00115001">
            <w:pPr>
              <w:overflowPunct/>
              <w:autoSpaceDE/>
              <w:autoSpaceDN/>
              <w:adjustRightInd/>
              <w:spacing w:after="0" w:line="240" w:lineRule="auto"/>
              <w:jc w:val="left"/>
              <w:textAlignment w:val="auto"/>
              <w:rPr>
                <w:rFonts w:ascii="Times" w:eastAsia="等线" w:hAnsi="Times"/>
                <w:b/>
                <w:bCs/>
                <w:sz w:val="20"/>
                <w:szCs w:val="24"/>
                <w:u w:val="single"/>
                <w:lang w:val="en-US"/>
              </w:rPr>
            </w:pPr>
            <w:r w:rsidRPr="00115001">
              <w:rPr>
                <w:rFonts w:ascii="Times" w:eastAsia="等线" w:hAnsi="Times"/>
                <w:b/>
                <w:bCs/>
                <w:sz w:val="20"/>
                <w:szCs w:val="24"/>
                <w:u w:val="single"/>
              </w:rPr>
              <w:t xml:space="preserve">Events </w:t>
            </w:r>
          </w:p>
          <w:p w14:paraId="13ECD209" w14:textId="77777777" w:rsidR="00115001" w:rsidRPr="00115001" w:rsidRDefault="00115001" w:rsidP="00115001">
            <w:pPr>
              <w:overflowPunct/>
              <w:autoSpaceDE/>
              <w:autoSpaceDN/>
              <w:adjustRightInd/>
              <w:spacing w:after="0" w:line="240" w:lineRule="auto"/>
              <w:jc w:val="left"/>
              <w:textAlignment w:val="auto"/>
              <w:rPr>
                <w:rFonts w:ascii="Times" w:eastAsia="Batang" w:hAnsi="Times" w:cs="Times"/>
                <w:sz w:val="20"/>
                <w:lang w:eastAsia="en-US"/>
              </w:rPr>
            </w:pPr>
          </w:p>
          <w:p w14:paraId="7F42643B" w14:textId="77777777" w:rsidR="00115001" w:rsidRPr="00115001" w:rsidRDefault="00115001" w:rsidP="00115001">
            <w:pPr>
              <w:overflowPunct/>
              <w:autoSpaceDE/>
              <w:autoSpaceDN/>
              <w:adjustRightInd/>
              <w:spacing w:after="0" w:line="240" w:lineRule="auto"/>
              <w:textAlignment w:val="auto"/>
              <w:rPr>
                <w:rFonts w:ascii="Times" w:eastAsia="等线" w:hAnsi="Times" w:cs="Times"/>
                <w:sz w:val="20"/>
                <w:highlight w:val="green"/>
                <w:lang w:val="en-US"/>
              </w:rPr>
            </w:pPr>
            <w:r w:rsidRPr="00115001">
              <w:rPr>
                <w:rFonts w:ascii="Times" w:eastAsia="等线" w:hAnsi="Times" w:cs="Times"/>
                <w:b/>
                <w:bCs/>
                <w:sz w:val="20"/>
                <w:highlight w:val="green"/>
                <w:lang w:val="en-US"/>
              </w:rPr>
              <w:t>Agreement</w:t>
            </w:r>
          </w:p>
          <w:p w14:paraId="310C17C8" w14:textId="77777777" w:rsidR="00115001" w:rsidRPr="00115001" w:rsidRDefault="00115001" w:rsidP="00115001">
            <w:pPr>
              <w:snapToGrid w:val="0"/>
              <w:spacing w:after="0" w:line="240" w:lineRule="auto"/>
              <w:jc w:val="left"/>
              <w:rPr>
                <w:rFonts w:ascii="Times" w:eastAsia="Batang" w:hAnsi="Times" w:cs="Times"/>
                <w:color w:val="000000"/>
                <w:sz w:val="20"/>
                <w:lang w:eastAsia="en-US"/>
              </w:rPr>
            </w:pPr>
            <w:r w:rsidRPr="00115001">
              <w:rPr>
                <w:rFonts w:ascii="Times" w:eastAsia="Batang" w:hAnsi="Times" w:cs="Times"/>
                <w:color w:val="000000"/>
                <w:sz w:val="20"/>
              </w:rPr>
              <w:t>On UE-initiated/event-driven beam reporting</w:t>
            </w:r>
            <w:r w:rsidRPr="00115001">
              <w:rPr>
                <w:rFonts w:ascii="Times" w:eastAsia="Batang" w:hAnsi="Times" w:cs="Times"/>
                <w:color w:val="000000"/>
                <w:sz w:val="20"/>
                <w:lang w:eastAsia="en-US"/>
              </w:rPr>
              <w:t>, regarding trigger-event detection for beam reporting, RAN1 further study at least the following aspects: quality metrics, event-definition and threshold.</w:t>
            </w:r>
          </w:p>
          <w:p w14:paraId="37F9204F" w14:textId="77777777" w:rsidR="00115001" w:rsidRPr="00115001" w:rsidRDefault="00115001" w:rsidP="00115001">
            <w:pPr>
              <w:numPr>
                <w:ilvl w:val="0"/>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Further study trigger events, including the following example as a starting point</w:t>
            </w:r>
          </w:p>
          <w:p w14:paraId="6B594991"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Event-1: Quality of the current beam is worse than a certain threshold.</w:t>
            </w:r>
          </w:p>
          <w:p w14:paraId="5B683BD5"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 xml:space="preserve">Event-2: Quality of at least one new beam, such as L1-RSRP, becomes a threshold value better than the current beam. </w:t>
            </w:r>
          </w:p>
          <w:p w14:paraId="48CC3378"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 xml:space="preserve">Event-3: Quality of a new beam is better than a certain threshold. </w:t>
            </w:r>
          </w:p>
          <w:p w14:paraId="5CDF5B4F"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 xml:space="preserve">Event-4: Quality of </w:t>
            </w:r>
            <w:r w:rsidRPr="00115001">
              <w:rPr>
                <w:rFonts w:ascii="Times" w:eastAsia="Batang" w:hAnsi="Times" w:cs="Times"/>
                <w:sz w:val="20"/>
                <w:lang w:eastAsia="en-US"/>
              </w:rPr>
              <w:t>the current beam is worse than a threshold 1, and quality of at least one new beam is better than a threshold 2.</w:t>
            </w:r>
          </w:p>
          <w:p w14:paraId="7FBEC1EF" w14:textId="77777777" w:rsidR="00115001" w:rsidRPr="00115001" w:rsidRDefault="00115001" w:rsidP="00115001">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Others are not precluded.</w:t>
            </w:r>
          </w:p>
          <w:p w14:paraId="5422DEAA" w14:textId="77777777" w:rsidR="00115001" w:rsidRPr="00115001" w:rsidRDefault="00115001" w:rsidP="00115001">
            <w:pPr>
              <w:numPr>
                <w:ilvl w:val="0"/>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115001">
              <w:rPr>
                <w:rFonts w:ascii="Times" w:eastAsia="Batang" w:hAnsi="Times" w:cs="Times"/>
                <w:color w:val="000000"/>
                <w:sz w:val="20"/>
              </w:rPr>
              <w:t>Note: Companies are encouraged to provide details on procedure (e.g. how it is used) related to their preferred event</w:t>
            </w:r>
          </w:p>
          <w:p w14:paraId="6A0F3DCC" w14:textId="77777777" w:rsidR="002D6721" w:rsidRDefault="002D6721" w:rsidP="00C81E43"/>
        </w:tc>
      </w:tr>
    </w:tbl>
    <w:p w14:paraId="2D610889" w14:textId="6DD3DC31" w:rsidR="00525CBD" w:rsidRDefault="00525CBD" w:rsidP="00C81E43"/>
    <w:tbl>
      <w:tblPr>
        <w:tblStyle w:val="TableGrid"/>
        <w:tblW w:w="0" w:type="auto"/>
        <w:tblLook w:val="04A0" w:firstRow="1" w:lastRow="0" w:firstColumn="1" w:lastColumn="0" w:noHBand="0" w:noVBand="1"/>
      </w:tblPr>
      <w:tblGrid>
        <w:gridCol w:w="9855"/>
      </w:tblGrid>
      <w:tr w:rsidR="008B02A2" w14:paraId="75A92939" w14:textId="77777777" w:rsidTr="008B02A2">
        <w:tc>
          <w:tcPr>
            <w:tcW w:w="9855" w:type="dxa"/>
          </w:tcPr>
          <w:p w14:paraId="6FB3366D" w14:textId="77777777" w:rsidR="008B02A2" w:rsidRPr="008B02A2" w:rsidRDefault="008B02A2" w:rsidP="008B02A2">
            <w:pPr>
              <w:overflowPunct/>
              <w:autoSpaceDE/>
              <w:autoSpaceDN/>
              <w:adjustRightInd/>
              <w:spacing w:after="0" w:line="240" w:lineRule="auto"/>
              <w:jc w:val="left"/>
              <w:textAlignment w:val="auto"/>
              <w:rPr>
                <w:rFonts w:ascii="Times" w:eastAsia="等线" w:hAnsi="Times"/>
                <w:b/>
                <w:bCs/>
                <w:sz w:val="20"/>
                <w:szCs w:val="24"/>
                <w:u w:val="single"/>
              </w:rPr>
            </w:pPr>
            <w:r w:rsidRPr="008B02A2">
              <w:rPr>
                <w:rFonts w:ascii="Times" w:eastAsia="等线" w:hAnsi="Times"/>
                <w:b/>
                <w:bCs/>
                <w:sz w:val="20"/>
                <w:szCs w:val="24"/>
                <w:u w:val="single"/>
              </w:rPr>
              <w:t>Measurement resource</w:t>
            </w:r>
          </w:p>
          <w:p w14:paraId="493BF97F" w14:textId="77777777" w:rsidR="008B02A2" w:rsidRPr="008B02A2" w:rsidRDefault="008B02A2" w:rsidP="008B02A2">
            <w:pPr>
              <w:overflowPunct/>
              <w:autoSpaceDE/>
              <w:autoSpaceDN/>
              <w:adjustRightInd/>
              <w:spacing w:after="0" w:line="240" w:lineRule="auto"/>
              <w:jc w:val="left"/>
              <w:textAlignment w:val="auto"/>
              <w:rPr>
                <w:rFonts w:ascii="Times" w:eastAsia="Batang" w:hAnsi="Times" w:cs="Times"/>
                <w:sz w:val="20"/>
                <w:lang w:eastAsia="en-US"/>
              </w:rPr>
            </w:pPr>
          </w:p>
          <w:p w14:paraId="1CDF4765" w14:textId="77777777" w:rsidR="008B02A2" w:rsidRPr="008B02A2" w:rsidRDefault="008B02A2" w:rsidP="008B02A2">
            <w:pPr>
              <w:overflowPunct/>
              <w:autoSpaceDE/>
              <w:autoSpaceDN/>
              <w:adjustRightInd/>
              <w:spacing w:after="0" w:line="240" w:lineRule="auto"/>
              <w:textAlignment w:val="auto"/>
              <w:rPr>
                <w:rFonts w:ascii="Times" w:eastAsia="等线" w:hAnsi="Times" w:cs="Times"/>
                <w:sz w:val="20"/>
                <w:highlight w:val="green"/>
                <w:lang w:val="en-US"/>
              </w:rPr>
            </w:pPr>
            <w:r w:rsidRPr="008B02A2">
              <w:rPr>
                <w:rFonts w:ascii="Times" w:eastAsia="等线" w:hAnsi="Times" w:cs="Times"/>
                <w:b/>
                <w:bCs/>
                <w:sz w:val="20"/>
                <w:highlight w:val="green"/>
                <w:lang w:val="en-US"/>
              </w:rPr>
              <w:lastRenderedPageBreak/>
              <w:t>Agreement</w:t>
            </w:r>
          </w:p>
          <w:p w14:paraId="3CC2A164" w14:textId="77777777" w:rsidR="008B02A2" w:rsidRPr="008B02A2" w:rsidRDefault="008B02A2" w:rsidP="008B02A2">
            <w:pPr>
              <w:snapToGrid w:val="0"/>
              <w:spacing w:after="0" w:line="240" w:lineRule="auto"/>
              <w:jc w:val="left"/>
              <w:rPr>
                <w:rFonts w:ascii="Times" w:eastAsia="Batang" w:hAnsi="Times" w:cs="Times"/>
                <w:color w:val="000000"/>
                <w:sz w:val="20"/>
                <w:lang w:eastAsia="en-US"/>
              </w:rPr>
            </w:pPr>
            <w:r w:rsidRPr="008B02A2">
              <w:rPr>
                <w:rFonts w:ascii="Times" w:eastAsia="Batang" w:hAnsi="Times" w:cs="Times"/>
                <w:color w:val="000000"/>
                <w:sz w:val="20"/>
              </w:rPr>
              <w:t>On UE-initiated/event-driven beam reporting</w:t>
            </w:r>
            <w:r w:rsidRPr="008B02A2">
              <w:rPr>
                <w:rFonts w:ascii="Times" w:eastAsia="Batang" w:hAnsi="Times" w:cs="Times"/>
                <w:color w:val="000000"/>
                <w:sz w:val="20"/>
                <w:lang w:eastAsia="en-US"/>
              </w:rPr>
              <w:t>, at least s</w:t>
            </w:r>
            <w:r w:rsidRPr="008B02A2">
              <w:rPr>
                <w:rFonts w:ascii="Times" w:eastAsia="Batang" w:hAnsi="Times" w:cs="Times"/>
                <w:color w:val="000000"/>
                <w:sz w:val="20"/>
              </w:rPr>
              <w:t>upport L1-RSRP as a measurement quantity on SSB for intra-cell and inter-cell, and periodic CSI-RS for beam management</w:t>
            </w:r>
          </w:p>
          <w:p w14:paraId="11B65FE8"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 xml:space="preserve">Notes: measurement results may be contained in the beam report and/or used as quality metric(s) to initiate/trigger the reporting. </w:t>
            </w:r>
          </w:p>
          <w:p w14:paraId="1C8A144F"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FFS: Semi-persistent CSI-RS and aperiodic CSI-RS.</w:t>
            </w:r>
          </w:p>
          <w:p w14:paraId="7839EA0C"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 xml:space="preserve">FFS: Whether/how to support L1-SINR measurement, assuming legacy RS or RS combination (e.g., CMR only, CMR+ZP/NZP-IMR) for Rel-16 SINR is reused. </w:t>
            </w:r>
          </w:p>
          <w:p w14:paraId="60D4B5E9" w14:textId="77777777" w:rsidR="008B02A2" w:rsidRPr="008B02A2" w:rsidRDefault="008B02A2" w:rsidP="008B02A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8B02A2">
              <w:rPr>
                <w:rFonts w:ascii="Times" w:eastAsia="Batang" w:hAnsi="Times" w:cs="Times"/>
                <w:color w:val="000000"/>
                <w:sz w:val="20"/>
              </w:rPr>
              <w:t>FFS: Whether/how to specify filtering operation for L1-RSRP.</w:t>
            </w:r>
          </w:p>
          <w:p w14:paraId="72139E34" w14:textId="77777777" w:rsidR="008B02A2" w:rsidRDefault="008B02A2" w:rsidP="00C81E43"/>
        </w:tc>
      </w:tr>
    </w:tbl>
    <w:p w14:paraId="73B33D55" w14:textId="77777777" w:rsidR="008B02A2" w:rsidRDefault="008B02A2" w:rsidP="00C81E43"/>
    <w:tbl>
      <w:tblPr>
        <w:tblStyle w:val="TableGrid"/>
        <w:tblW w:w="0" w:type="auto"/>
        <w:tblLook w:val="04A0" w:firstRow="1" w:lastRow="0" w:firstColumn="1" w:lastColumn="0" w:noHBand="0" w:noVBand="1"/>
      </w:tblPr>
      <w:tblGrid>
        <w:gridCol w:w="9855"/>
      </w:tblGrid>
      <w:tr w:rsidR="00DE4E66" w14:paraId="4049ECBE" w14:textId="77777777" w:rsidTr="00DE4E66">
        <w:tc>
          <w:tcPr>
            <w:tcW w:w="9855" w:type="dxa"/>
          </w:tcPr>
          <w:p w14:paraId="0E92A56D" w14:textId="77777777" w:rsidR="00AA0B5A" w:rsidRPr="00AA0B5A" w:rsidRDefault="00AA0B5A" w:rsidP="00AA0B5A">
            <w:pPr>
              <w:overflowPunct/>
              <w:autoSpaceDE/>
              <w:autoSpaceDN/>
              <w:adjustRightInd/>
              <w:spacing w:after="0" w:line="240" w:lineRule="auto"/>
              <w:jc w:val="left"/>
              <w:textAlignment w:val="auto"/>
              <w:rPr>
                <w:rFonts w:ascii="Times" w:eastAsia="等线" w:hAnsi="Times"/>
                <w:b/>
                <w:bCs/>
                <w:sz w:val="20"/>
                <w:szCs w:val="24"/>
                <w:u w:val="single"/>
              </w:rPr>
            </w:pPr>
            <w:r w:rsidRPr="00AA0B5A">
              <w:rPr>
                <w:rFonts w:ascii="Times" w:eastAsia="等线" w:hAnsi="Times"/>
                <w:b/>
                <w:bCs/>
                <w:sz w:val="20"/>
                <w:szCs w:val="24"/>
                <w:u w:val="single"/>
              </w:rPr>
              <w:t>Signalling contents</w:t>
            </w:r>
          </w:p>
          <w:p w14:paraId="2AE1070A" w14:textId="77777777" w:rsidR="00AA0B5A" w:rsidRPr="00AA0B5A" w:rsidRDefault="00AA0B5A" w:rsidP="00AA0B5A">
            <w:pPr>
              <w:overflowPunct/>
              <w:autoSpaceDE/>
              <w:autoSpaceDN/>
              <w:adjustRightInd/>
              <w:spacing w:after="0" w:line="240" w:lineRule="auto"/>
              <w:jc w:val="left"/>
              <w:textAlignment w:val="auto"/>
              <w:rPr>
                <w:rFonts w:ascii="Times" w:eastAsia="Batang" w:hAnsi="Times" w:cs="Times"/>
                <w:sz w:val="20"/>
                <w:lang w:eastAsia="en-US"/>
              </w:rPr>
            </w:pPr>
          </w:p>
          <w:p w14:paraId="15D7C634" w14:textId="77777777" w:rsidR="00AA0B5A" w:rsidRPr="00AA0B5A" w:rsidRDefault="00AA0B5A" w:rsidP="00AA0B5A">
            <w:pPr>
              <w:overflowPunct/>
              <w:autoSpaceDE/>
              <w:autoSpaceDN/>
              <w:adjustRightInd/>
              <w:spacing w:after="0" w:line="240" w:lineRule="auto"/>
              <w:textAlignment w:val="auto"/>
              <w:rPr>
                <w:rFonts w:ascii="Times" w:eastAsia="等线" w:hAnsi="Times" w:cs="Times"/>
                <w:sz w:val="20"/>
                <w:highlight w:val="green"/>
                <w:lang w:val="en-US"/>
              </w:rPr>
            </w:pPr>
            <w:r w:rsidRPr="00AA0B5A">
              <w:rPr>
                <w:rFonts w:ascii="Times" w:eastAsia="等线" w:hAnsi="Times" w:cs="Times"/>
                <w:b/>
                <w:bCs/>
                <w:sz w:val="20"/>
                <w:highlight w:val="green"/>
                <w:lang w:val="en-US"/>
              </w:rPr>
              <w:t>Agreement</w:t>
            </w:r>
          </w:p>
          <w:p w14:paraId="11DB7BE1" w14:textId="77777777" w:rsidR="00AA0B5A" w:rsidRPr="00AA0B5A" w:rsidRDefault="00AA0B5A" w:rsidP="00AA0B5A">
            <w:pPr>
              <w:snapToGrid w:val="0"/>
              <w:spacing w:after="0" w:line="240" w:lineRule="auto"/>
              <w:jc w:val="left"/>
              <w:rPr>
                <w:rFonts w:ascii="Times" w:eastAsia="Batang" w:hAnsi="Times" w:cs="Times"/>
                <w:color w:val="000000"/>
                <w:sz w:val="20"/>
                <w:lang w:eastAsia="en-US"/>
              </w:rPr>
            </w:pPr>
            <w:r w:rsidRPr="00AA0B5A">
              <w:rPr>
                <w:rFonts w:ascii="Times" w:eastAsia="Batang" w:hAnsi="Times" w:cs="Times"/>
                <w:color w:val="000000"/>
                <w:sz w:val="20"/>
              </w:rPr>
              <w:t>On UE-initiated/event-driven beam reporting</w:t>
            </w:r>
            <w:r w:rsidRPr="00AA0B5A">
              <w:rPr>
                <w:rFonts w:ascii="Times" w:eastAsia="Batang" w:hAnsi="Times" w:cs="Times"/>
                <w:color w:val="000000"/>
                <w:sz w:val="20"/>
                <w:lang w:eastAsia="en-US"/>
              </w:rPr>
              <w:t>, regarding signaling content(s), at least s</w:t>
            </w:r>
            <w:r w:rsidRPr="00AA0B5A">
              <w:rPr>
                <w:rFonts w:ascii="Times" w:eastAsia="Batang" w:hAnsi="Times" w:cs="Times"/>
                <w:color w:val="000000"/>
                <w:sz w:val="20"/>
              </w:rPr>
              <w:t xml:space="preserve">upport DL RS resource indicator and L1-RSRP </w:t>
            </w:r>
          </w:p>
          <w:p w14:paraId="2C2C290D"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FFS: Study and decide whether additional contents can be supported.</w:t>
            </w:r>
          </w:p>
          <w:p w14:paraId="352FA80C"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FFS: L1-RSRP format, e.g., absolute and/or differential value.</w:t>
            </w:r>
          </w:p>
          <w:p w14:paraId="004EA36A"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Note: Above does not imply to preclude discussion on L1-RSRP filtering.</w:t>
            </w:r>
          </w:p>
          <w:p w14:paraId="63DFBED2" w14:textId="77777777" w:rsidR="00AA0B5A" w:rsidRPr="00AA0B5A" w:rsidRDefault="00AA0B5A" w:rsidP="00AA0B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color w:val="000000"/>
                <w:sz w:val="20"/>
              </w:rPr>
            </w:pPr>
            <w:r w:rsidRPr="00AA0B5A">
              <w:rPr>
                <w:rFonts w:ascii="Times" w:eastAsia="Batang" w:hAnsi="Times" w:cs="Times"/>
                <w:color w:val="000000"/>
                <w:sz w:val="20"/>
              </w:rPr>
              <w:t>The actual reported content depends on the triggering event</w:t>
            </w:r>
          </w:p>
          <w:p w14:paraId="19A869AA" w14:textId="77777777" w:rsidR="00AA0B5A" w:rsidRPr="00AA0B5A" w:rsidRDefault="00AA0B5A" w:rsidP="00AA0B5A">
            <w:pPr>
              <w:numPr>
                <w:ilvl w:val="1"/>
                <w:numId w:val="15"/>
              </w:numPr>
              <w:overflowPunct/>
              <w:autoSpaceDE/>
              <w:autoSpaceDN/>
              <w:adjustRightInd/>
              <w:snapToGrid w:val="0"/>
              <w:spacing w:after="0" w:line="240" w:lineRule="auto"/>
              <w:jc w:val="left"/>
              <w:textAlignment w:val="auto"/>
              <w:rPr>
                <w:rFonts w:ascii="Times" w:eastAsia="Batang" w:hAnsi="Times" w:cs="Times"/>
                <w:color w:val="000000"/>
                <w:sz w:val="20"/>
              </w:rPr>
            </w:pPr>
            <w:r w:rsidRPr="00AA0B5A">
              <w:rPr>
                <w:rFonts w:ascii="Times" w:eastAsia="Batang" w:hAnsi="Times" w:cs="Times"/>
                <w:color w:val="000000"/>
                <w:sz w:val="20"/>
              </w:rPr>
              <w:t xml:space="preserve">Support of one or multiple events will be discussed separately </w:t>
            </w:r>
          </w:p>
          <w:p w14:paraId="53961900" w14:textId="77777777" w:rsidR="00DE4E66" w:rsidRDefault="00DE4E66" w:rsidP="00C81E43"/>
        </w:tc>
      </w:tr>
    </w:tbl>
    <w:p w14:paraId="25772638" w14:textId="281B6012" w:rsidR="00525CBD" w:rsidRDefault="00525CBD" w:rsidP="00C81E43"/>
    <w:p w14:paraId="2940F374" w14:textId="7FB87881" w:rsidR="00D62DE8" w:rsidRDefault="00D62DE8" w:rsidP="00D62DE8">
      <w:pPr>
        <w:pStyle w:val="Heading3"/>
        <w:numPr>
          <w:ilvl w:val="2"/>
          <w:numId w:val="1"/>
        </w:numPr>
      </w:pPr>
      <w:r>
        <w:t>RAN1#116</w:t>
      </w:r>
      <w:r w:rsidR="00825AE6">
        <w:t>bis</w:t>
      </w:r>
      <w:r>
        <w:t xml:space="preserve"> meeting agreement</w:t>
      </w:r>
    </w:p>
    <w:tbl>
      <w:tblPr>
        <w:tblStyle w:val="TableGrid"/>
        <w:tblW w:w="0" w:type="auto"/>
        <w:tblLook w:val="04A0" w:firstRow="1" w:lastRow="0" w:firstColumn="1" w:lastColumn="0" w:noHBand="0" w:noVBand="1"/>
      </w:tblPr>
      <w:tblGrid>
        <w:gridCol w:w="9855"/>
      </w:tblGrid>
      <w:tr w:rsidR="005A638C" w14:paraId="5D2FB6AC" w14:textId="77777777" w:rsidTr="005A638C">
        <w:tc>
          <w:tcPr>
            <w:tcW w:w="9855" w:type="dxa"/>
          </w:tcPr>
          <w:p w14:paraId="502E5A72" w14:textId="77777777" w:rsidR="0072455C" w:rsidRPr="0072455C" w:rsidRDefault="0072455C" w:rsidP="0072455C">
            <w:pPr>
              <w:overflowPunct/>
              <w:autoSpaceDE/>
              <w:autoSpaceDN/>
              <w:snapToGrid w:val="0"/>
              <w:spacing w:after="0" w:line="240" w:lineRule="auto"/>
              <w:jc w:val="left"/>
              <w:textAlignment w:val="auto"/>
              <w:rPr>
                <w:rFonts w:ascii="Times" w:eastAsia="等线" w:hAnsi="Times"/>
                <w:b/>
                <w:bCs/>
                <w:sz w:val="18"/>
                <w:szCs w:val="18"/>
                <w:u w:val="single"/>
              </w:rPr>
            </w:pPr>
            <w:r w:rsidRPr="0072455C">
              <w:rPr>
                <w:rFonts w:ascii="Times" w:eastAsia="等线" w:hAnsi="Times"/>
                <w:b/>
                <w:bCs/>
                <w:sz w:val="18"/>
                <w:szCs w:val="18"/>
                <w:u w:val="single"/>
              </w:rPr>
              <w:t>Signalling M</w:t>
            </w:r>
            <w:r w:rsidRPr="0072455C">
              <w:rPr>
                <w:rFonts w:ascii="Times" w:eastAsia="等线" w:hAnsi="Times" w:hint="eastAsia"/>
                <w:b/>
                <w:bCs/>
                <w:sz w:val="18"/>
                <w:szCs w:val="18"/>
                <w:u w:val="single"/>
              </w:rPr>
              <w:t>edium</w:t>
            </w:r>
          </w:p>
          <w:p w14:paraId="1D50AA2C" w14:textId="77777777" w:rsidR="0072455C" w:rsidRPr="0072455C" w:rsidRDefault="0072455C" w:rsidP="0072455C">
            <w:pPr>
              <w:overflowPunct/>
              <w:autoSpaceDE/>
              <w:autoSpaceDN/>
              <w:snapToGrid w:val="0"/>
              <w:spacing w:after="0" w:line="240" w:lineRule="auto"/>
              <w:jc w:val="left"/>
              <w:textAlignment w:val="auto"/>
              <w:rPr>
                <w:rFonts w:ascii="Times" w:eastAsia="Batang" w:hAnsi="Times"/>
                <w:b/>
                <w:bCs/>
                <w:sz w:val="20"/>
                <w:highlight w:val="green"/>
              </w:rPr>
            </w:pPr>
            <w:r w:rsidRPr="0072455C">
              <w:rPr>
                <w:rFonts w:ascii="Times" w:eastAsia="Batang" w:hAnsi="Times"/>
                <w:b/>
                <w:bCs/>
                <w:sz w:val="20"/>
                <w:highlight w:val="green"/>
              </w:rPr>
              <w:t>Agreement</w:t>
            </w:r>
          </w:p>
          <w:p w14:paraId="3A9D1CE5" w14:textId="77777777" w:rsidR="0072455C" w:rsidRPr="0072455C" w:rsidRDefault="0072455C" w:rsidP="0072455C">
            <w:pPr>
              <w:overflowPunct/>
              <w:autoSpaceDE/>
              <w:autoSpaceDN/>
              <w:adjustRightInd/>
              <w:snapToGrid w:val="0"/>
              <w:spacing w:after="0" w:line="240" w:lineRule="auto"/>
              <w:jc w:val="left"/>
              <w:textAlignment w:val="auto"/>
              <w:rPr>
                <w:rFonts w:ascii="Times" w:eastAsia="Times New Roman" w:hAnsi="Times"/>
                <w:color w:val="000000"/>
                <w:sz w:val="20"/>
              </w:rPr>
            </w:pPr>
            <w:r w:rsidRPr="0072455C">
              <w:rPr>
                <w:rFonts w:ascii="Times" w:eastAsia="Times New Roman" w:hAnsi="Times"/>
                <w:color w:val="000000"/>
                <w:sz w:val="20"/>
              </w:rPr>
              <w:t xml:space="preserve">On beam report transmission procedure for </w:t>
            </w:r>
            <w:r w:rsidRPr="0072455C">
              <w:rPr>
                <w:rFonts w:ascii="Times" w:eastAsia="Batang" w:hAnsi="Times"/>
                <w:sz w:val="20"/>
                <w:lang w:eastAsia="en-US"/>
              </w:rPr>
              <w:t>UE-initiated/event-driven beam report</w:t>
            </w:r>
            <w:r w:rsidRPr="0072455C">
              <w:rPr>
                <w:rFonts w:ascii="Times" w:eastAsia="Times New Roman" w:hAnsi="Times"/>
                <w:color w:val="000000"/>
                <w:sz w:val="20"/>
              </w:rPr>
              <w:t>ing, following modes are supported</w:t>
            </w:r>
            <w:r w:rsidRPr="0072455C">
              <w:rPr>
                <w:rFonts w:ascii="Times" w:eastAsia="Times New Roman" w:hAnsi="Times"/>
                <w:color w:val="FF0000"/>
                <w:sz w:val="20"/>
              </w:rPr>
              <w:t>:</w:t>
            </w:r>
          </w:p>
          <w:p w14:paraId="386A5EE6" w14:textId="77777777" w:rsidR="0072455C" w:rsidRPr="0072455C" w:rsidRDefault="0072455C" w:rsidP="0072455C">
            <w:pPr>
              <w:numPr>
                <w:ilvl w:val="0"/>
                <w:numId w:val="16"/>
              </w:numPr>
              <w:overflowPunct/>
              <w:autoSpaceDE/>
              <w:autoSpaceDN/>
              <w:adjustRightInd/>
              <w:snapToGrid w:val="0"/>
              <w:spacing w:after="0" w:line="240" w:lineRule="auto"/>
              <w:jc w:val="left"/>
              <w:textAlignment w:val="auto"/>
              <w:rPr>
                <w:rFonts w:ascii="Times" w:eastAsia="Batang" w:hAnsi="Times"/>
                <w:sz w:val="20"/>
                <w:lang w:eastAsia="en-US"/>
              </w:rPr>
            </w:pPr>
            <w:bookmarkStart w:id="2" w:name="OLE_LINK25"/>
            <w:r w:rsidRPr="0072455C">
              <w:rPr>
                <w:rFonts w:ascii="Times" w:eastAsia="Batang" w:hAnsi="Times"/>
                <w:sz w:val="20"/>
                <w:lang w:eastAsia="en-US"/>
              </w:rPr>
              <w:t>Mode A (dynamically scheduling UCI by gNB):</w:t>
            </w:r>
          </w:p>
          <w:p w14:paraId="63C771FF"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sz w:val="20"/>
                <w:lang w:eastAsia="en-US"/>
              </w:rPr>
              <w:t xml:space="preserve">Step 1: UE transmits a first PUCCH (one-bit/multi-bit) to request a resource for a </w:t>
            </w:r>
            <w:r w:rsidRPr="0072455C">
              <w:rPr>
                <w:rFonts w:ascii="Times" w:eastAsia="Batang" w:hAnsi="Times"/>
                <w:color w:val="000000"/>
                <w:sz w:val="20"/>
              </w:rPr>
              <w:t xml:space="preserve">second UL channel to carry beam </w:t>
            </w:r>
            <w:r w:rsidRPr="0072455C">
              <w:rPr>
                <w:rFonts w:ascii="Times" w:eastAsia="Batang" w:hAnsi="Times"/>
                <w:sz w:val="20"/>
              </w:rPr>
              <w:t>report</w:t>
            </w:r>
          </w:p>
          <w:p w14:paraId="756D38AC"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MS Mincho" w:hAnsi="Times"/>
                <w:sz w:val="20"/>
                <w:lang w:eastAsia="ja-JP"/>
              </w:rPr>
              <w:t>FFS: Request format, e.g., SR or a new UCI type</w:t>
            </w:r>
            <w:r w:rsidRPr="0072455C">
              <w:rPr>
                <w:rFonts w:ascii="Times" w:eastAsia="Batang" w:hAnsi="Times"/>
                <w:sz w:val="20"/>
                <w:lang w:eastAsia="en-US"/>
              </w:rPr>
              <w:t>.</w:t>
            </w:r>
          </w:p>
          <w:p w14:paraId="7A24140B"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color w:val="000000"/>
                <w:sz w:val="20"/>
                <w:lang w:eastAsia="en-US"/>
              </w:rPr>
              <w:t xml:space="preserve">Step 2: UE detects the DCI format to indicate </w:t>
            </w:r>
            <w:r w:rsidRPr="0072455C">
              <w:rPr>
                <w:rFonts w:ascii="Times" w:eastAsia="Batang" w:hAnsi="Times"/>
                <w:sz w:val="20"/>
                <w:lang w:eastAsia="en-US"/>
              </w:rPr>
              <w:t xml:space="preserve">a resource for a </w:t>
            </w:r>
            <w:r w:rsidRPr="0072455C">
              <w:rPr>
                <w:rFonts w:ascii="Times" w:eastAsia="Batang" w:hAnsi="Times"/>
                <w:color w:val="000000"/>
                <w:sz w:val="20"/>
              </w:rPr>
              <w:t>second UL channel to carry beam report</w:t>
            </w:r>
            <w:r w:rsidRPr="0072455C">
              <w:rPr>
                <w:rFonts w:ascii="Times" w:eastAsia="Batang" w:hAnsi="Times"/>
                <w:color w:val="000000"/>
                <w:sz w:val="20"/>
                <w:lang w:eastAsia="en-US"/>
              </w:rPr>
              <w:t xml:space="preserve">. </w:t>
            </w:r>
          </w:p>
          <w:p w14:paraId="5521EA0C"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color w:val="000000"/>
                <w:sz w:val="20"/>
                <w:lang w:eastAsia="en-US"/>
              </w:rPr>
              <w:t xml:space="preserve">Step 3: Beam report is transmitted </w:t>
            </w:r>
            <w:r w:rsidRPr="0072455C">
              <w:rPr>
                <w:rFonts w:ascii="Times" w:eastAsia="Batang" w:hAnsi="Times"/>
                <w:sz w:val="20"/>
                <w:lang w:eastAsia="en-US"/>
              </w:rPr>
              <w:t>in second UL channel.</w:t>
            </w:r>
          </w:p>
          <w:p w14:paraId="111CB889"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FFS: Details on the second UL channel, e.g., whether the second UL channel is PUCCH, PUSCH or both</w:t>
            </w:r>
          </w:p>
          <w:p w14:paraId="15E02202" w14:textId="77777777" w:rsidR="0072455C" w:rsidRPr="0072455C" w:rsidRDefault="0072455C" w:rsidP="0072455C">
            <w:pPr>
              <w:numPr>
                <w:ilvl w:val="1"/>
                <w:numId w:val="16"/>
              </w:num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Batang" w:hAnsi="Times"/>
                <w:sz w:val="20"/>
                <w:lang w:eastAsia="en-US"/>
              </w:rPr>
              <w:t xml:space="preserve">This mode is basic UE capability </w:t>
            </w:r>
            <w:r w:rsidRPr="0072455C">
              <w:rPr>
                <w:rFonts w:ascii="Times" w:eastAsia="Times New Roman" w:hAnsi="Times"/>
                <w:sz w:val="20"/>
              </w:rPr>
              <w:t xml:space="preserve">(i.e. all UE supporting </w:t>
            </w:r>
            <w:r w:rsidRPr="0072455C">
              <w:rPr>
                <w:rFonts w:ascii="Times" w:eastAsia="Batang" w:hAnsi="Times"/>
                <w:sz w:val="20"/>
                <w:lang w:eastAsia="en-US"/>
              </w:rPr>
              <w:t xml:space="preserve">UE-initiated/event-driven beam reporting </w:t>
            </w:r>
            <w:r w:rsidRPr="0072455C">
              <w:rPr>
                <w:rFonts w:ascii="Times" w:eastAsia="Batang" w:hAnsi="Times" w:hint="eastAsia"/>
                <w:sz w:val="20"/>
              </w:rPr>
              <w:t>sho</w:t>
            </w:r>
            <w:r w:rsidRPr="0072455C">
              <w:rPr>
                <w:rFonts w:ascii="Times" w:eastAsia="Batang" w:hAnsi="Times"/>
                <w:sz w:val="20"/>
                <w:lang w:eastAsia="en-US"/>
              </w:rPr>
              <w:t>uld support this feature</w:t>
            </w:r>
            <w:r w:rsidRPr="0072455C">
              <w:rPr>
                <w:rFonts w:ascii="Times" w:eastAsia="Times New Roman" w:hAnsi="Times"/>
                <w:sz w:val="20"/>
              </w:rPr>
              <w:t>).</w:t>
            </w:r>
          </w:p>
          <w:p w14:paraId="52857015" w14:textId="77777777" w:rsidR="0072455C" w:rsidRPr="0072455C" w:rsidRDefault="0072455C" w:rsidP="0072455C">
            <w:pPr>
              <w:numPr>
                <w:ilvl w:val="1"/>
                <w:numId w:val="16"/>
              </w:num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Times New Roman" w:hAnsi="Times"/>
                <w:sz w:val="20"/>
              </w:rPr>
              <w:t>No new DCI format is introduced.</w:t>
            </w:r>
          </w:p>
          <w:p w14:paraId="6429A8CC" w14:textId="77777777" w:rsidR="0072455C" w:rsidRPr="0072455C" w:rsidRDefault="0072455C" w:rsidP="0072455C">
            <w:pPr>
              <w:numPr>
                <w:ilvl w:val="0"/>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Mode B (UCI in pre-configured resource(s) for second UL channel):</w:t>
            </w:r>
          </w:p>
          <w:p w14:paraId="2D3D8BC7"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Batang" w:hAnsi="Times"/>
                <w:sz w:val="20"/>
                <w:lang w:eastAsia="en-US"/>
              </w:rPr>
              <w:t xml:space="preserve">Step 1: UE transmits a first PUCCH (one-bit/multi-bit) </w:t>
            </w:r>
            <w:r w:rsidRPr="0072455C">
              <w:rPr>
                <w:rFonts w:ascii="Times" w:eastAsia="Batang" w:hAnsi="Times"/>
                <w:sz w:val="20"/>
              </w:rPr>
              <w:t>notifying a second UL channel to carry beam report</w:t>
            </w:r>
          </w:p>
          <w:p w14:paraId="2D2819D3"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MS Mincho" w:hAnsi="Times"/>
                <w:sz w:val="20"/>
                <w:lang w:eastAsia="ja-JP"/>
              </w:rPr>
            </w:pPr>
            <w:r w:rsidRPr="0072455C">
              <w:rPr>
                <w:rFonts w:ascii="Times" w:eastAsia="MS Mincho" w:hAnsi="Times"/>
                <w:sz w:val="20"/>
                <w:lang w:eastAsia="ja-JP"/>
              </w:rPr>
              <w:t>FFS: Notification format, e.g., SR or a new UCI type</w:t>
            </w:r>
            <w:r w:rsidRPr="0072455C">
              <w:rPr>
                <w:rFonts w:ascii="Times" w:eastAsia="Batang" w:hAnsi="Times"/>
                <w:sz w:val="20"/>
                <w:lang w:eastAsia="en-US"/>
              </w:rPr>
              <w:t>.</w:t>
            </w:r>
          </w:p>
          <w:p w14:paraId="767386E5"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 xml:space="preserve">Step 2: UE transmits the beam report in the second UL channel. </w:t>
            </w:r>
          </w:p>
          <w:p w14:paraId="490AF7D3" w14:textId="77777777" w:rsidR="0072455C" w:rsidRPr="0072455C" w:rsidRDefault="0072455C" w:rsidP="0072455C">
            <w:pPr>
              <w:numPr>
                <w:ilvl w:val="2"/>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FFS: Details on the second UL channel, e.g., whether the second UL channel is PUCCH, PUSCH or both</w:t>
            </w:r>
          </w:p>
          <w:p w14:paraId="44D24493" w14:textId="77777777" w:rsidR="0072455C" w:rsidRPr="0072455C" w:rsidRDefault="0072455C" w:rsidP="0072455C">
            <w:pPr>
              <w:numPr>
                <w:ilvl w:val="1"/>
                <w:numId w:val="16"/>
              </w:num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 xml:space="preserve">The notification in Step1 is in a separate reporting instance from the beam report in Step 2. </w:t>
            </w:r>
          </w:p>
          <w:bookmarkEnd w:id="2"/>
          <w:p w14:paraId="519D9CF5" w14:textId="77777777" w:rsidR="0072455C" w:rsidRPr="0072455C" w:rsidRDefault="0072455C" w:rsidP="0072455C">
            <w:pPr>
              <w:overflowPunct/>
              <w:autoSpaceDE/>
              <w:autoSpaceDN/>
              <w:adjustRightInd/>
              <w:snapToGrid w:val="0"/>
              <w:spacing w:after="0" w:line="240" w:lineRule="auto"/>
              <w:jc w:val="left"/>
              <w:textAlignment w:val="auto"/>
              <w:rPr>
                <w:rFonts w:ascii="Times" w:eastAsia="Batang" w:hAnsi="Times"/>
                <w:sz w:val="20"/>
                <w:lang w:eastAsia="en-US"/>
              </w:rPr>
            </w:pPr>
            <w:r w:rsidRPr="0072455C">
              <w:rPr>
                <w:rFonts w:ascii="Times" w:eastAsia="Batang" w:hAnsi="Times"/>
                <w:sz w:val="20"/>
                <w:lang w:eastAsia="en-US"/>
              </w:rPr>
              <w:t>FFS: Whether UE receives acknowledge information with response to each step for all modes</w:t>
            </w:r>
          </w:p>
          <w:p w14:paraId="269B4FE0" w14:textId="77777777" w:rsidR="0072455C" w:rsidRPr="0072455C" w:rsidRDefault="0072455C" w:rsidP="0072455C">
            <w:p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Batang" w:hAnsi="Times"/>
                <w:sz w:val="20"/>
                <w:lang w:eastAsia="en-US"/>
              </w:rPr>
              <w:t xml:space="preserve">For above procedures, </w:t>
            </w:r>
            <w:r w:rsidRPr="0072455C">
              <w:rPr>
                <w:rFonts w:ascii="Times" w:eastAsia="Times New Roman" w:hAnsi="Times" w:hint="eastAsia"/>
                <w:sz w:val="20"/>
              </w:rPr>
              <w:t>c</w:t>
            </w:r>
            <w:r w:rsidRPr="0072455C">
              <w:rPr>
                <w:rFonts w:ascii="Times" w:eastAsia="Times New Roman" w:hAnsi="Times"/>
                <w:sz w:val="20"/>
              </w:rPr>
              <w:t>ross</w:t>
            </w:r>
            <w:r w:rsidRPr="0072455C">
              <w:rPr>
                <w:rFonts w:ascii="Times" w:eastAsia="Batang" w:hAnsi="Times"/>
                <w:sz w:val="20"/>
              </w:rPr>
              <w:t>-</w:t>
            </w:r>
            <w:r w:rsidRPr="0072455C">
              <w:rPr>
                <w:rFonts w:ascii="Times" w:eastAsia="Batang" w:hAnsi="Times" w:hint="eastAsia"/>
                <w:sz w:val="20"/>
              </w:rPr>
              <w:t>CC</w:t>
            </w:r>
            <w:r w:rsidRPr="0072455C">
              <w:rPr>
                <w:rFonts w:ascii="Times" w:eastAsia="Batang" w:hAnsi="Times"/>
                <w:sz w:val="20"/>
              </w:rPr>
              <w:t xml:space="preserve"> beam reporting is supported for both modes.</w:t>
            </w:r>
          </w:p>
          <w:p w14:paraId="2F541B4B" w14:textId="77777777" w:rsidR="0072455C" w:rsidRPr="0072455C" w:rsidRDefault="0072455C" w:rsidP="0072455C">
            <w:pPr>
              <w:numPr>
                <w:ilvl w:val="0"/>
                <w:numId w:val="16"/>
              </w:numPr>
              <w:shd w:val="clear" w:color="auto" w:fill="FFFFFF"/>
              <w:overflowPunct/>
              <w:autoSpaceDE/>
              <w:autoSpaceDN/>
              <w:adjustRightInd/>
              <w:snapToGrid w:val="0"/>
              <w:spacing w:after="0" w:line="240" w:lineRule="auto"/>
              <w:jc w:val="left"/>
              <w:textAlignment w:val="auto"/>
              <w:rPr>
                <w:rFonts w:ascii="Times" w:eastAsia="Times New Roman" w:hAnsi="Times"/>
                <w:sz w:val="20"/>
              </w:rPr>
            </w:pPr>
            <w:r w:rsidRPr="0072455C">
              <w:rPr>
                <w:rFonts w:ascii="Times" w:eastAsia="Times New Roman" w:hAnsi="Times"/>
                <w:sz w:val="20"/>
              </w:rPr>
              <w:t>FFS: Details.</w:t>
            </w:r>
          </w:p>
          <w:p w14:paraId="4A7A9EED" w14:textId="77777777" w:rsidR="005A638C" w:rsidRDefault="005A638C" w:rsidP="00C81E43"/>
        </w:tc>
      </w:tr>
    </w:tbl>
    <w:p w14:paraId="3D414FD5" w14:textId="789B0FDC" w:rsidR="00D62DE8" w:rsidRDefault="00D62DE8" w:rsidP="00C81E43"/>
    <w:tbl>
      <w:tblPr>
        <w:tblStyle w:val="TableGrid"/>
        <w:tblW w:w="0" w:type="auto"/>
        <w:tblLook w:val="04A0" w:firstRow="1" w:lastRow="0" w:firstColumn="1" w:lastColumn="0" w:noHBand="0" w:noVBand="1"/>
      </w:tblPr>
      <w:tblGrid>
        <w:gridCol w:w="9855"/>
      </w:tblGrid>
      <w:tr w:rsidR="00D16784" w14:paraId="1A92E4E2" w14:textId="77777777" w:rsidTr="00D16784">
        <w:tc>
          <w:tcPr>
            <w:tcW w:w="9855" w:type="dxa"/>
          </w:tcPr>
          <w:p w14:paraId="47F8961A" w14:textId="77777777" w:rsidR="009D36BF" w:rsidRPr="009D36BF" w:rsidRDefault="009D36BF" w:rsidP="009D36BF">
            <w:pPr>
              <w:overflowPunct/>
              <w:autoSpaceDE/>
              <w:autoSpaceDN/>
              <w:snapToGrid w:val="0"/>
              <w:spacing w:after="0" w:line="240" w:lineRule="auto"/>
              <w:jc w:val="left"/>
              <w:textAlignment w:val="auto"/>
              <w:rPr>
                <w:rFonts w:ascii="Times" w:eastAsia="等线" w:hAnsi="Times"/>
                <w:b/>
                <w:bCs/>
                <w:sz w:val="18"/>
                <w:szCs w:val="18"/>
                <w:u w:val="single"/>
              </w:rPr>
            </w:pPr>
            <w:r w:rsidRPr="009D36BF">
              <w:rPr>
                <w:rFonts w:ascii="Times" w:eastAsia="等线" w:hAnsi="Times"/>
                <w:b/>
                <w:bCs/>
                <w:sz w:val="18"/>
                <w:szCs w:val="18"/>
                <w:u w:val="single"/>
              </w:rPr>
              <w:t>Event 2</w:t>
            </w:r>
          </w:p>
          <w:p w14:paraId="26A34FDE" w14:textId="77777777" w:rsidR="009D36BF" w:rsidRPr="009D36BF" w:rsidRDefault="009D36BF" w:rsidP="009D36BF">
            <w:pPr>
              <w:overflowPunct/>
              <w:autoSpaceDE/>
              <w:autoSpaceDN/>
              <w:adjustRightInd/>
              <w:spacing w:after="0" w:line="240" w:lineRule="auto"/>
              <w:jc w:val="left"/>
              <w:textAlignment w:val="auto"/>
              <w:rPr>
                <w:rFonts w:ascii="Times" w:eastAsia="Batang" w:hAnsi="Times"/>
                <w:szCs w:val="28"/>
                <w:lang w:val="en-US" w:eastAsia="en-US"/>
              </w:rPr>
            </w:pPr>
          </w:p>
          <w:p w14:paraId="623BCB1E" w14:textId="77777777" w:rsidR="009D36BF" w:rsidRPr="009D36BF" w:rsidRDefault="009D36BF" w:rsidP="009D36BF">
            <w:pPr>
              <w:snapToGrid w:val="0"/>
              <w:spacing w:after="0" w:line="240" w:lineRule="auto"/>
              <w:jc w:val="left"/>
              <w:rPr>
                <w:rFonts w:ascii="Times" w:eastAsia="Batang" w:hAnsi="Times"/>
                <w:sz w:val="20"/>
                <w:highlight w:val="green"/>
              </w:rPr>
            </w:pPr>
            <w:r w:rsidRPr="009D36BF">
              <w:rPr>
                <w:rFonts w:ascii="Times" w:eastAsia="Batang" w:hAnsi="Times"/>
                <w:b/>
                <w:bCs/>
                <w:sz w:val="20"/>
                <w:highlight w:val="green"/>
              </w:rPr>
              <w:lastRenderedPageBreak/>
              <w:t>Agreement</w:t>
            </w:r>
          </w:p>
          <w:p w14:paraId="2AEC2514" w14:textId="77777777" w:rsidR="009D36BF" w:rsidRPr="009D36BF" w:rsidRDefault="009D36BF" w:rsidP="009D36BF">
            <w:pPr>
              <w:snapToGrid w:val="0"/>
              <w:spacing w:after="0" w:line="240" w:lineRule="auto"/>
              <w:jc w:val="left"/>
              <w:rPr>
                <w:rFonts w:ascii="Times" w:eastAsia="Batang" w:hAnsi="Times"/>
                <w:sz w:val="20"/>
                <w:lang w:eastAsia="en-US"/>
              </w:rPr>
            </w:pPr>
            <w:r w:rsidRPr="009D36BF">
              <w:rPr>
                <w:rFonts w:ascii="Times" w:eastAsia="Batang" w:hAnsi="Times"/>
                <w:sz w:val="20"/>
              </w:rPr>
              <w:t>On UE-initiated/event-driven beam reporting, regarding trigger-event detection for beam reporting, at least support</w:t>
            </w:r>
            <w:r w:rsidRPr="009D36BF">
              <w:rPr>
                <w:rFonts w:ascii="Times" w:eastAsia="Batang" w:hAnsi="Times"/>
                <w:sz w:val="20"/>
                <w:lang w:eastAsia="en-US"/>
              </w:rPr>
              <w:t xml:space="preserve"> Event-2: Quality of at least one new beam, such as L1-RSRP, becomes a threshold value better than the current beam.</w:t>
            </w:r>
          </w:p>
          <w:p w14:paraId="40572850"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At least L1-</w:t>
            </w:r>
            <w:r w:rsidRPr="009D36BF">
              <w:rPr>
                <w:rFonts w:ascii="Times" w:eastAsia="Batang" w:hAnsi="Times" w:hint="eastAsia"/>
                <w:sz w:val="20"/>
              </w:rPr>
              <w:t>RSRP</w:t>
            </w:r>
            <w:r w:rsidRPr="009D36BF">
              <w:rPr>
                <w:rFonts w:ascii="Times" w:eastAsia="Batang" w:hAnsi="Times"/>
                <w:sz w:val="20"/>
              </w:rPr>
              <w:t xml:space="preserve"> is supported as quality metrics used for Event-2 </w:t>
            </w:r>
          </w:p>
          <w:p w14:paraId="6AB259CE"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FFS: How the L1-RSRP is used to determine the triggering event (e.g. timer, counter, filter coefficient)</w:t>
            </w:r>
          </w:p>
          <w:p w14:paraId="572C1E62"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 xml:space="preserve">FFS: Whether the network controls how the L1-RSRP is used to determine the triggering event </w:t>
            </w:r>
          </w:p>
          <w:p w14:paraId="52967AAE"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Regarding RS measurement for the new beam for Event-2, down-select one or more of the following:</w:t>
            </w:r>
          </w:p>
          <w:p w14:paraId="71ED4052"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 xml:space="preserve">Option-3a (explicit manner): The RS(s) for new beam(s) are explicitly configured by RRC (e.g., reusing legacy configuration of RS measurement or in </w:t>
            </w:r>
            <w:r w:rsidRPr="009D36BF">
              <w:rPr>
                <w:rFonts w:ascii="Times" w:eastAsia="Batang" w:hAnsi="Times"/>
                <w:i/>
                <w:sz w:val="20"/>
              </w:rPr>
              <w:t>TCI-State</w:t>
            </w:r>
            <w:r w:rsidRPr="009D36BF">
              <w:rPr>
                <w:rFonts w:ascii="Times" w:eastAsia="Batang" w:hAnsi="Times"/>
                <w:sz w:val="20"/>
              </w:rPr>
              <w:t>) or MAC-CE</w:t>
            </w:r>
          </w:p>
          <w:p w14:paraId="35C98532"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Option-3b (implicit manner): The RS(s) for new beam(s) are implicitly derived from QCL RS(s) of activated TCI state(s).</w:t>
            </w:r>
          </w:p>
          <w:p w14:paraId="0F07AF4D" w14:textId="77777777" w:rsidR="009D36BF" w:rsidRPr="009D36BF" w:rsidRDefault="009D36BF" w:rsidP="009D36BF">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9D36BF">
              <w:rPr>
                <w:rFonts w:ascii="Times" w:eastAsia="Batang" w:hAnsi="Times"/>
                <w:sz w:val="20"/>
              </w:rPr>
              <w:t>Option-3c (implicit</w:t>
            </w:r>
            <w:r w:rsidRPr="009D36BF">
              <w:rPr>
                <w:rFonts w:ascii="Times" w:eastAsia="Batang" w:hAnsi="Times"/>
                <w:color w:val="FF0000"/>
                <w:sz w:val="20"/>
              </w:rPr>
              <w:t xml:space="preserve"> </w:t>
            </w:r>
            <w:r w:rsidRPr="009D36BF">
              <w:rPr>
                <w:rFonts w:ascii="Times" w:eastAsia="Batang" w:hAnsi="Times"/>
                <w:sz w:val="20"/>
              </w:rPr>
              <w:t>manner): The RS(s) for new beam(s) are implicitly derived from QCL RS(s) of configured TCI state(s).</w:t>
            </w:r>
          </w:p>
          <w:p w14:paraId="34DCD22C"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 xml:space="preserve">Note-1: ‘New/current beam’ is for discussion purpose. </w:t>
            </w:r>
          </w:p>
          <w:p w14:paraId="1677BA7A"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Note-2: Other trigger events/quality metrics (e.g., L1-SINR) are not precluded.</w:t>
            </w:r>
          </w:p>
          <w:p w14:paraId="0A39A1A8"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Note-3: For above implicit manner(s), if there are two QCL RSs in a TCI state, the measurement RS is derived from RS w.r.t. QCL-TypeD, if applicable.</w:t>
            </w:r>
          </w:p>
          <w:p w14:paraId="5FFB5A82" w14:textId="77777777" w:rsidR="009D36BF" w:rsidRPr="009D36BF" w:rsidRDefault="009D36BF" w:rsidP="009D36BF">
            <w:pPr>
              <w:overflowPunct/>
              <w:autoSpaceDE/>
              <w:autoSpaceDN/>
              <w:adjustRightInd/>
              <w:spacing w:after="0" w:line="240" w:lineRule="auto"/>
              <w:jc w:val="left"/>
              <w:textAlignment w:val="auto"/>
              <w:rPr>
                <w:rFonts w:ascii="Times" w:eastAsia="Batang" w:hAnsi="Times"/>
                <w:sz w:val="20"/>
                <w:szCs w:val="24"/>
                <w:lang w:val="en-US" w:eastAsia="en-US"/>
              </w:rPr>
            </w:pPr>
          </w:p>
          <w:p w14:paraId="48CC1B12" w14:textId="77777777" w:rsidR="009D36BF" w:rsidRPr="009D36BF" w:rsidRDefault="009D36BF" w:rsidP="009D36BF">
            <w:pPr>
              <w:snapToGrid w:val="0"/>
              <w:spacing w:after="0" w:line="240" w:lineRule="auto"/>
              <w:jc w:val="left"/>
              <w:rPr>
                <w:rFonts w:ascii="Times" w:eastAsia="Batang" w:hAnsi="Times"/>
                <w:color w:val="000000"/>
                <w:sz w:val="20"/>
                <w:highlight w:val="green"/>
              </w:rPr>
            </w:pPr>
            <w:r w:rsidRPr="009D36BF">
              <w:rPr>
                <w:rFonts w:ascii="Times" w:eastAsia="Batang" w:hAnsi="Times"/>
                <w:b/>
                <w:bCs/>
                <w:color w:val="000000"/>
                <w:sz w:val="20"/>
                <w:highlight w:val="green"/>
              </w:rPr>
              <w:t>Agreement</w:t>
            </w:r>
          </w:p>
          <w:p w14:paraId="59376651" w14:textId="77777777" w:rsidR="009D36BF" w:rsidRPr="009D36BF" w:rsidRDefault="009D36BF" w:rsidP="009D36BF">
            <w:pPr>
              <w:overflowPunct/>
              <w:autoSpaceDE/>
              <w:autoSpaceDN/>
              <w:adjustRightInd/>
              <w:snapToGrid w:val="0"/>
              <w:spacing w:after="0" w:line="240" w:lineRule="auto"/>
              <w:textAlignment w:val="auto"/>
              <w:rPr>
                <w:rFonts w:ascii="Times" w:eastAsia="Batang" w:hAnsi="Times"/>
                <w:color w:val="000000"/>
                <w:sz w:val="20"/>
              </w:rPr>
            </w:pPr>
            <w:r w:rsidRPr="009D36BF">
              <w:rPr>
                <w:rFonts w:ascii="Times" w:eastAsia="Batang" w:hAnsi="Times"/>
                <w:sz w:val="20"/>
              </w:rPr>
              <w:t xml:space="preserve">On UE-initiated/event-driven beam reporting, regarding </w:t>
            </w:r>
            <w:r w:rsidRPr="009D36BF">
              <w:rPr>
                <w:rFonts w:ascii="Times" w:eastAsia="Batang" w:hAnsi="Times"/>
                <w:sz w:val="20"/>
                <w:lang w:eastAsia="en-US"/>
              </w:rPr>
              <w:t>Event-2</w:t>
            </w:r>
            <w:r w:rsidRPr="009D36BF">
              <w:rPr>
                <w:rFonts w:ascii="Times" w:eastAsia="Batang" w:hAnsi="Times"/>
                <w:sz w:val="20"/>
              </w:rPr>
              <w:t xml:space="preserve">, ‘current beam’ is </w:t>
            </w:r>
            <w:r w:rsidRPr="009D36BF">
              <w:rPr>
                <w:rFonts w:ascii="Times" w:eastAsia="Batang" w:hAnsi="Times"/>
                <w:color w:val="000000"/>
                <w:sz w:val="20"/>
              </w:rPr>
              <w:t>a beam corresponding to the indicated TCI state.</w:t>
            </w:r>
          </w:p>
          <w:p w14:paraId="3D5D1707" w14:textId="77777777" w:rsidR="009D36BF" w:rsidRPr="009D36BF" w:rsidRDefault="009D36BF" w:rsidP="009D36B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9D36BF">
              <w:rPr>
                <w:rFonts w:ascii="Times" w:eastAsia="Batang" w:hAnsi="Times"/>
                <w:sz w:val="20"/>
              </w:rPr>
              <w:t>Regarding RS measurement for the current beam for Event-2, Option-2a is supported:</w:t>
            </w:r>
          </w:p>
          <w:p w14:paraId="37494D12" w14:textId="77777777" w:rsidR="009D36BF" w:rsidRPr="009D36BF" w:rsidRDefault="009D36BF" w:rsidP="009D36BF">
            <w:pPr>
              <w:numPr>
                <w:ilvl w:val="1"/>
                <w:numId w:val="15"/>
              </w:numPr>
              <w:overflowPunct/>
              <w:autoSpaceDE/>
              <w:autoSpaceDN/>
              <w:adjustRightInd/>
              <w:snapToGrid w:val="0"/>
              <w:spacing w:after="0" w:line="240" w:lineRule="auto"/>
              <w:ind w:left="990" w:hanging="270"/>
              <w:jc w:val="left"/>
              <w:textAlignment w:val="auto"/>
              <w:rPr>
                <w:rFonts w:ascii="Times" w:eastAsia="Batang" w:hAnsi="Times"/>
                <w:sz w:val="20"/>
              </w:rPr>
            </w:pPr>
            <w:r w:rsidRPr="009D36BF">
              <w:rPr>
                <w:rFonts w:ascii="Times" w:eastAsia="Batang" w:hAnsi="Times"/>
                <w:sz w:val="20"/>
              </w:rPr>
              <w:t>Option-2a (implicit manner): The RS for current beam is implicitly derived from a QCL RS of indicated TCI state.</w:t>
            </w:r>
          </w:p>
          <w:p w14:paraId="121E8A1A" w14:textId="77777777" w:rsidR="009D36BF" w:rsidRPr="009D36BF" w:rsidRDefault="009D36BF" w:rsidP="009D36BF">
            <w:pPr>
              <w:numPr>
                <w:ilvl w:val="2"/>
                <w:numId w:val="17"/>
              </w:numPr>
              <w:tabs>
                <w:tab w:val="left" w:pos="1530"/>
              </w:tabs>
              <w:overflowPunct/>
              <w:autoSpaceDE/>
              <w:autoSpaceDN/>
              <w:adjustRightInd/>
              <w:snapToGrid w:val="0"/>
              <w:spacing w:after="0" w:line="240" w:lineRule="auto"/>
              <w:ind w:left="1530" w:hanging="270"/>
              <w:jc w:val="left"/>
              <w:textAlignment w:val="auto"/>
              <w:rPr>
                <w:rFonts w:ascii="Times" w:eastAsia="Batang" w:hAnsi="Times"/>
                <w:sz w:val="20"/>
              </w:rPr>
            </w:pPr>
            <w:r w:rsidRPr="009D36BF">
              <w:rPr>
                <w:rFonts w:ascii="Times" w:eastAsia="Batang" w:hAnsi="Times"/>
                <w:color w:val="FF0000"/>
                <w:sz w:val="20"/>
              </w:rPr>
              <w:t>FFS: The RS for current beam can be either the QCL RS in the indicated TCI state or the SSB which is QCLed with the QCL RS in the indicated TCI state.</w:t>
            </w:r>
          </w:p>
          <w:p w14:paraId="38A4C3C3" w14:textId="77777777" w:rsidR="009D36BF" w:rsidRPr="009D36BF" w:rsidRDefault="009D36BF" w:rsidP="009D36BF">
            <w:pPr>
              <w:numPr>
                <w:ilvl w:val="1"/>
                <w:numId w:val="15"/>
              </w:numPr>
              <w:overflowPunct/>
              <w:autoSpaceDE/>
              <w:autoSpaceDN/>
              <w:adjustRightInd/>
              <w:snapToGrid w:val="0"/>
              <w:spacing w:after="0" w:line="240" w:lineRule="auto"/>
              <w:ind w:left="990" w:hanging="270"/>
              <w:jc w:val="left"/>
              <w:textAlignment w:val="auto"/>
              <w:rPr>
                <w:rFonts w:ascii="Times" w:eastAsia="Batang" w:hAnsi="Times"/>
                <w:sz w:val="20"/>
              </w:rPr>
            </w:pPr>
            <w:r w:rsidRPr="009D36BF">
              <w:rPr>
                <w:rFonts w:ascii="Times" w:eastAsia="Batang" w:hAnsi="Times"/>
                <w:sz w:val="20"/>
              </w:rPr>
              <w:t>FFS: Option-2c (explicit manner): The RS for current beam is explicitly configured by RRC or MAC-CE.</w:t>
            </w:r>
          </w:p>
          <w:p w14:paraId="23F6F226" w14:textId="77777777" w:rsidR="009D36BF" w:rsidRPr="009D36BF" w:rsidRDefault="009D36BF" w:rsidP="009D36BF">
            <w:pPr>
              <w:numPr>
                <w:ilvl w:val="2"/>
                <w:numId w:val="17"/>
              </w:numPr>
              <w:tabs>
                <w:tab w:val="left" w:pos="1530"/>
              </w:tabs>
              <w:overflowPunct/>
              <w:autoSpaceDE/>
              <w:autoSpaceDN/>
              <w:adjustRightInd/>
              <w:snapToGrid w:val="0"/>
              <w:spacing w:after="0" w:line="240" w:lineRule="auto"/>
              <w:ind w:left="1530" w:hanging="270"/>
              <w:jc w:val="left"/>
              <w:textAlignment w:val="auto"/>
              <w:rPr>
                <w:rFonts w:ascii="Times" w:eastAsia="Batang" w:hAnsi="Times"/>
                <w:sz w:val="20"/>
              </w:rPr>
            </w:pPr>
            <w:r w:rsidRPr="009D36BF">
              <w:rPr>
                <w:rFonts w:ascii="Times" w:eastAsia="Batang" w:hAnsi="Times"/>
                <w:sz w:val="20"/>
              </w:rPr>
              <w:t>Note: SSB or CSI-RS can be configured</w:t>
            </w:r>
          </w:p>
          <w:p w14:paraId="53B45B45" w14:textId="77777777" w:rsidR="009D36BF" w:rsidRPr="009D36BF" w:rsidRDefault="009D36BF" w:rsidP="009D36BF">
            <w:pPr>
              <w:overflowPunct/>
              <w:autoSpaceDE/>
              <w:autoSpaceDN/>
              <w:adjustRightInd/>
              <w:spacing w:after="0" w:line="240" w:lineRule="auto"/>
              <w:jc w:val="left"/>
              <w:textAlignment w:val="auto"/>
              <w:rPr>
                <w:rFonts w:ascii="Times" w:eastAsia="Batang" w:hAnsi="Times"/>
                <w:sz w:val="20"/>
                <w:szCs w:val="24"/>
                <w:lang w:eastAsia="en-US"/>
              </w:rPr>
            </w:pPr>
          </w:p>
          <w:p w14:paraId="491E3A23" w14:textId="77777777" w:rsidR="009D36BF" w:rsidRPr="009D36BF" w:rsidRDefault="009D36BF" w:rsidP="009D36BF">
            <w:pPr>
              <w:snapToGrid w:val="0"/>
              <w:spacing w:after="0" w:line="240" w:lineRule="auto"/>
              <w:jc w:val="left"/>
              <w:rPr>
                <w:rFonts w:ascii="Times" w:eastAsia="Batang" w:hAnsi="Times"/>
                <w:color w:val="000000"/>
                <w:sz w:val="20"/>
                <w:highlight w:val="green"/>
              </w:rPr>
            </w:pPr>
            <w:r w:rsidRPr="009D36BF">
              <w:rPr>
                <w:rFonts w:ascii="Times" w:eastAsia="Batang" w:hAnsi="Times"/>
                <w:b/>
                <w:bCs/>
                <w:color w:val="000000"/>
                <w:sz w:val="20"/>
                <w:highlight w:val="green"/>
              </w:rPr>
              <w:t>Agreement</w:t>
            </w:r>
          </w:p>
          <w:p w14:paraId="27A922EA" w14:textId="77777777" w:rsidR="009D36BF" w:rsidRPr="009D36BF" w:rsidRDefault="009D36BF" w:rsidP="009D36BF">
            <w:pPr>
              <w:snapToGrid w:val="0"/>
              <w:spacing w:after="0" w:line="240" w:lineRule="auto"/>
              <w:jc w:val="left"/>
              <w:rPr>
                <w:rFonts w:ascii="Times" w:eastAsia="Batang" w:hAnsi="Times"/>
                <w:color w:val="000000"/>
                <w:sz w:val="20"/>
                <w:lang w:eastAsia="en-US"/>
              </w:rPr>
            </w:pPr>
            <w:r w:rsidRPr="009D36BF">
              <w:rPr>
                <w:rFonts w:ascii="Times" w:eastAsia="Batang" w:hAnsi="Times"/>
                <w:color w:val="000000"/>
                <w:sz w:val="20"/>
              </w:rPr>
              <w:t xml:space="preserve">On UE-initiated/event-driven beam reporting, regarding Event-2, the threshold value is RRC configured </w:t>
            </w:r>
            <w:r w:rsidRPr="009D36BF">
              <w:rPr>
                <w:rFonts w:ascii="Times" w:eastAsia="Batang" w:hAnsi="Times"/>
                <w:color w:val="000000"/>
                <w:sz w:val="20"/>
                <w:lang w:eastAsia="en-US"/>
              </w:rPr>
              <w:t xml:space="preserve"> </w:t>
            </w:r>
          </w:p>
          <w:p w14:paraId="5EB9D7A6" w14:textId="77777777" w:rsidR="00D16784" w:rsidRDefault="00D16784" w:rsidP="00C81E43"/>
        </w:tc>
      </w:tr>
    </w:tbl>
    <w:p w14:paraId="6FBC6B0C" w14:textId="77777777" w:rsidR="005A638C" w:rsidRDefault="005A638C" w:rsidP="00C81E43"/>
    <w:tbl>
      <w:tblPr>
        <w:tblStyle w:val="TableGrid"/>
        <w:tblW w:w="0" w:type="auto"/>
        <w:tblLook w:val="04A0" w:firstRow="1" w:lastRow="0" w:firstColumn="1" w:lastColumn="0" w:noHBand="0" w:noVBand="1"/>
      </w:tblPr>
      <w:tblGrid>
        <w:gridCol w:w="9855"/>
      </w:tblGrid>
      <w:tr w:rsidR="009D36BF" w14:paraId="11688F21" w14:textId="77777777" w:rsidTr="009D36BF">
        <w:tc>
          <w:tcPr>
            <w:tcW w:w="9855" w:type="dxa"/>
          </w:tcPr>
          <w:p w14:paraId="6AE8A255" w14:textId="77777777" w:rsidR="00BA7F26" w:rsidRPr="00BA7F26" w:rsidRDefault="00BA7F26" w:rsidP="00BA7F26">
            <w:pPr>
              <w:overflowPunct/>
              <w:autoSpaceDE/>
              <w:autoSpaceDN/>
              <w:snapToGrid w:val="0"/>
              <w:spacing w:after="0" w:line="240" w:lineRule="auto"/>
              <w:jc w:val="left"/>
              <w:textAlignment w:val="auto"/>
              <w:rPr>
                <w:rFonts w:ascii="Times" w:eastAsia="等线" w:hAnsi="Times"/>
                <w:b/>
                <w:bCs/>
                <w:sz w:val="18"/>
                <w:szCs w:val="18"/>
                <w:u w:val="single"/>
              </w:rPr>
            </w:pPr>
            <w:r w:rsidRPr="00BA7F26">
              <w:rPr>
                <w:rFonts w:ascii="Times" w:eastAsia="等线" w:hAnsi="Times"/>
                <w:b/>
                <w:bCs/>
                <w:sz w:val="18"/>
                <w:szCs w:val="18"/>
                <w:u w:val="single"/>
              </w:rPr>
              <w:t>Other event</w:t>
            </w:r>
          </w:p>
          <w:p w14:paraId="79A88B9E" w14:textId="77777777" w:rsidR="00BA7F26" w:rsidRPr="00BA7F26" w:rsidRDefault="00BA7F26" w:rsidP="00BA7F26">
            <w:pPr>
              <w:overflowPunct/>
              <w:autoSpaceDE/>
              <w:autoSpaceDN/>
              <w:adjustRightInd/>
              <w:spacing w:after="0" w:line="240" w:lineRule="auto"/>
              <w:contextualSpacing/>
              <w:textAlignment w:val="auto"/>
              <w:rPr>
                <w:rFonts w:ascii="Times" w:eastAsia="Batang" w:hAnsi="Times"/>
                <w:color w:val="000000"/>
                <w:sz w:val="20"/>
              </w:rPr>
            </w:pPr>
          </w:p>
          <w:p w14:paraId="52011D2A" w14:textId="77777777" w:rsidR="00BA7F26" w:rsidRPr="00BA7F26" w:rsidRDefault="00BA7F26" w:rsidP="00BA7F26">
            <w:pPr>
              <w:snapToGrid w:val="0"/>
              <w:spacing w:after="0" w:line="240" w:lineRule="auto"/>
              <w:jc w:val="left"/>
              <w:rPr>
                <w:rFonts w:ascii="Times" w:eastAsia="Batang" w:hAnsi="Times"/>
                <w:color w:val="000000"/>
                <w:sz w:val="20"/>
                <w:highlight w:val="green"/>
              </w:rPr>
            </w:pPr>
            <w:r w:rsidRPr="00BA7F26">
              <w:rPr>
                <w:rFonts w:ascii="Times" w:eastAsia="Batang" w:hAnsi="Times"/>
                <w:b/>
                <w:bCs/>
                <w:color w:val="000000"/>
                <w:sz w:val="20"/>
                <w:highlight w:val="green"/>
              </w:rPr>
              <w:t>Agreement</w:t>
            </w:r>
          </w:p>
          <w:p w14:paraId="0FC8BC56" w14:textId="77777777" w:rsidR="00BA7F26" w:rsidRPr="00BA7F26" w:rsidRDefault="00BA7F26" w:rsidP="00BA7F26">
            <w:pPr>
              <w:overflowPunct/>
              <w:autoSpaceDE/>
              <w:autoSpaceDN/>
              <w:adjustRightInd/>
              <w:snapToGrid w:val="0"/>
              <w:spacing w:after="0" w:line="240" w:lineRule="auto"/>
              <w:textAlignment w:val="auto"/>
              <w:rPr>
                <w:rFonts w:ascii="Times" w:eastAsia="Batang" w:hAnsi="Times" w:cs="Times"/>
                <w:color w:val="000000"/>
                <w:sz w:val="20"/>
              </w:rPr>
            </w:pPr>
            <w:r w:rsidRPr="00BA7F26">
              <w:rPr>
                <w:rFonts w:ascii="Times" w:eastAsia="Batang" w:hAnsi="Times"/>
                <w:sz w:val="20"/>
              </w:rPr>
              <w:t>On UE-initiated/event-driven beam reporting, f</w:t>
            </w:r>
            <w:r w:rsidRPr="00BA7F26">
              <w:rPr>
                <w:rFonts w:ascii="Times" w:eastAsia="Batang" w:hAnsi="Times"/>
                <w:color w:val="000000"/>
                <w:sz w:val="20"/>
              </w:rPr>
              <w:t>urther study the following trigger events:</w:t>
            </w:r>
            <w:r w:rsidRPr="00BA7F26">
              <w:rPr>
                <w:rFonts w:ascii="Times" w:eastAsia="Batang" w:hAnsi="Times" w:cs="Times"/>
                <w:color w:val="000000"/>
                <w:sz w:val="20"/>
              </w:rPr>
              <w:t xml:space="preserve"> </w:t>
            </w:r>
          </w:p>
          <w:p w14:paraId="22EDEE2F"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Event-1: Quality of the current beam is worse than a certain threshold.</w:t>
            </w:r>
          </w:p>
          <w:p w14:paraId="1CD74ABB"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 xml:space="preserve">Event-3: Quality of a new beam is better than a certain threshold. </w:t>
            </w:r>
          </w:p>
          <w:p w14:paraId="0A5AB09E"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 xml:space="preserve">Event-4: Quality of </w:t>
            </w:r>
            <w:r w:rsidRPr="00BA7F26">
              <w:rPr>
                <w:rFonts w:ascii="Times" w:eastAsia="Batang" w:hAnsi="Times"/>
                <w:sz w:val="20"/>
                <w:lang w:eastAsia="en-US"/>
              </w:rPr>
              <w:t>the current beam is worse than a threshold 1, and quality of at least one new beam is better than a threshold 2.</w:t>
            </w:r>
          </w:p>
          <w:p w14:paraId="54365837"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Event-5: Absolute value of the difference between the quality of the current beam and the quality of at least one new beam is lower than a threshold.</w:t>
            </w:r>
          </w:p>
          <w:p w14:paraId="43E3265F"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BA7F26">
              <w:rPr>
                <w:rFonts w:ascii="Times" w:eastAsia="Batang" w:hAnsi="Times"/>
                <w:sz w:val="20"/>
              </w:rPr>
              <w:t>Event-6: When the current beam is not in the best K&gt;1 beams (out of configured beams for measurement and reporting).</w:t>
            </w:r>
          </w:p>
          <w:p w14:paraId="7C43F608"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PMingLiU" w:hAnsi="Times"/>
                <w:sz w:val="20"/>
                <w:lang w:eastAsia="zh-TW"/>
              </w:rPr>
              <w:t>Event-7a</w:t>
            </w:r>
            <w:r w:rsidRPr="00BA7F26">
              <w:rPr>
                <w:rFonts w:ascii="Times" w:eastAsia="Batang" w:hAnsi="Times"/>
                <w:sz w:val="20"/>
                <w:lang w:eastAsia="zh-TW"/>
              </w:rPr>
              <w:t xml:space="preserve">: </w:t>
            </w:r>
            <w:r w:rsidRPr="00BA7F26">
              <w:rPr>
                <w:rFonts w:ascii="Times" w:eastAsia="Batang" w:hAnsi="Times"/>
                <w:sz w:val="20"/>
                <w:lang w:eastAsia="en-US"/>
              </w:rPr>
              <w:t>Quality of at least one new beam, such as L1-RSRP, becomes a threshold value better than the RS</w:t>
            </w:r>
            <w:r w:rsidRPr="00BA7F26">
              <w:rPr>
                <w:rFonts w:ascii="PMingLiU" w:eastAsia="PMingLiU" w:hAnsi="PMingLiU" w:hint="eastAsia"/>
                <w:sz w:val="20"/>
                <w:lang w:eastAsia="zh-TW"/>
              </w:rPr>
              <w:t xml:space="preserve"> </w:t>
            </w:r>
            <w:r w:rsidRPr="00BA7F26">
              <w:rPr>
                <w:rFonts w:ascii="Times" w:eastAsia="PMingLiU" w:hAnsi="Times"/>
                <w:sz w:val="20"/>
                <w:lang w:eastAsia="zh-TW"/>
              </w:rPr>
              <w:t>de</w:t>
            </w:r>
            <w:r w:rsidRPr="00BA7F26">
              <w:rPr>
                <w:rFonts w:ascii="Times" w:eastAsia="Batang" w:hAnsi="Times"/>
                <w:sz w:val="20"/>
                <w:lang w:eastAsia="en-US"/>
              </w:rPr>
              <w:t xml:space="preserve">rived from the activated TCI state with the </w:t>
            </w:r>
            <w:r w:rsidRPr="00BA7F26">
              <w:rPr>
                <w:rFonts w:ascii="Times" w:eastAsia="Batang" w:hAnsi="Times"/>
                <w:b/>
                <w:sz w:val="20"/>
                <w:lang w:eastAsia="en-US"/>
              </w:rPr>
              <w:t>worst</w:t>
            </w:r>
            <w:r w:rsidRPr="00BA7F26">
              <w:rPr>
                <w:rFonts w:ascii="Times" w:eastAsia="Batang" w:hAnsi="Times"/>
                <w:sz w:val="20"/>
                <w:lang w:eastAsia="en-US"/>
              </w:rPr>
              <w:t xml:space="preserve"> quality.</w:t>
            </w:r>
          </w:p>
          <w:p w14:paraId="564283D8"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PMingLiU" w:hAnsi="Times"/>
                <w:sz w:val="20"/>
                <w:lang w:eastAsia="zh-TW"/>
              </w:rPr>
              <w:t>Event-7b</w:t>
            </w:r>
            <w:r w:rsidRPr="00BA7F26">
              <w:rPr>
                <w:rFonts w:ascii="Times" w:eastAsia="Batang" w:hAnsi="Times"/>
                <w:sz w:val="20"/>
                <w:lang w:eastAsia="zh-TW"/>
              </w:rPr>
              <w:t xml:space="preserve">: </w:t>
            </w:r>
            <w:r w:rsidRPr="00BA7F26">
              <w:rPr>
                <w:rFonts w:ascii="Times" w:eastAsia="Batang" w:hAnsi="Times"/>
                <w:sz w:val="20"/>
                <w:lang w:eastAsia="en-US"/>
              </w:rPr>
              <w:t>Quality of at least one new beam, such as L1-RSRP, becomes a threshold value better than the RS</w:t>
            </w:r>
            <w:r w:rsidRPr="00BA7F26">
              <w:rPr>
                <w:rFonts w:ascii="PMingLiU" w:eastAsia="PMingLiU" w:hAnsi="PMingLiU" w:hint="eastAsia"/>
                <w:sz w:val="20"/>
                <w:lang w:eastAsia="zh-TW"/>
              </w:rPr>
              <w:t xml:space="preserve"> </w:t>
            </w:r>
            <w:r w:rsidRPr="00BA7F26">
              <w:rPr>
                <w:rFonts w:ascii="Times" w:eastAsia="PMingLiU" w:hAnsi="Times"/>
                <w:sz w:val="20"/>
                <w:lang w:eastAsia="zh-TW"/>
              </w:rPr>
              <w:t>de</w:t>
            </w:r>
            <w:r w:rsidRPr="00BA7F26">
              <w:rPr>
                <w:rFonts w:ascii="Times" w:eastAsia="Batang" w:hAnsi="Times"/>
                <w:sz w:val="20"/>
                <w:lang w:eastAsia="en-US"/>
              </w:rPr>
              <w:t xml:space="preserve">rived from the activated TCI state with the </w:t>
            </w:r>
            <w:r w:rsidRPr="00BA7F26">
              <w:rPr>
                <w:rFonts w:ascii="Times" w:eastAsia="Batang" w:hAnsi="Times"/>
                <w:b/>
                <w:sz w:val="20"/>
              </w:rPr>
              <w:t>best</w:t>
            </w:r>
            <w:r w:rsidRPr="00BA7F26">
              <w:rPr>
                <w:rFonts w:ascii="Times" w:eastAsia="Batang" w:hAnsi="Times"/>
                <w:sz w:val="20"/>
                <w:lang w:eastAsia="en-US"/>
              </w:rPr>
              <w:t xml:space="preserve"> quality.</w:t>
            </w:r>
          </w:p>
          <w:p w14:paraId="50C8E7E2"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Batang" w:hAnsi="Times" w:cs="Times"/>
                <w:sz w:val="20"/>
              </w:rPr>
              <w:t>Event-8: Quality of M&gt;1 new beam</w:t>
            </w:r>
            <w:r w:rsidRPr="00BA7F26">
              <w:rPr>
                <w:rFonts w:ascii="Times" w:eastAsia="Batang" w:hAnsi="Times" w:cs="Times" w:hint="eastAsia"/>
                <w:sz w:val="20"/>
              </w:rPr>
              <w:t>s</w:t>
            </w:r>
            <w:r w:rsidRPr="00BA7F26">
              <w:rPr>
                <w:rFonts w:ascii="Times" w:eastAsia="Batang" w:hAnsi="Times" w:cs="Times"/>
                <w:sz w:val="20"/>
              </w:rPr>
              <w:t>, such as L1-RSRP, become a threshold value better than the current beam.</w:t>
            </w:r>
          </w:p>
          <w:p w14:paraId="4674B0F4" w14:textId="77777777" w:rsidR="00BA7F26" w:rsidRPr="00BA7F26" w:rsidRDefault="00BA7F26" w:rsidP="00BA7F26">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rPr>
            </w:pPr>
            <w:r w:rsidRPr="00BA7F26">
              <w:rPr>
                <w:rFonts w:ascii="Times" w:eastAsia="Batang" w:hAnsi="Times" w:cs="Times"/>
                <w:sz w:val="20"/>
              </w:rPr>
              <w:t xml:space="preserve">Event-9: </w:t>
            </w:r>
            <w:r w:rsidRPr="00BA7F26">
              <w:rPr>
                <w:rFonts w:ascii="Times" w:eastAsia="Batang" w:hAnsi="Times"/>
                <w:sz w:val="20"/>
                <w:lang w:eastAsia="en-US"/>
              </w:rPr>
              <w:t>Quality of at least one new beam, such as L1-RSRP, becomes a threshold value better than the configured reference RS (can be SSB or CSI-RS).</w:t>
            </w:r>
          </w:p>
          <w:p w14:paraId="174D7405" w14:textId="77777777" w:rsidR="009D36BF" w:rsidRDefault="009D36BF" w:rsidP="00C81E43"/>
        </w:tc>
      </w:tr>
    </w:tbl>
    <w:p w14:paraId="5DC9A9B1" w14:textId="1C7FC43E" w:rsidR="00D62DE8" w:rsidRDefault="00D62DE8" w:rsidP="00C81E43"/>
    <w:tbl>
      <w:tblPr>
        <w:tblStyle w:val="TableGrid"/>
        <w:tblW w:w="0" w:type="auto"/>
        <w:tblLook w:val="04A0" w:firstRow="1" w:lastRow="0" w:firstColumn="1" w:lastColumn="0" w:noHBand="0" w:noVBand="1"/>
      </w:tblPr>
      <w:tblGrid>
        <w:gridCol w:w="9855"/>
      </w:tblGrid>
      <w:tr w:rsidR="00710311" w14:paraId="5A2449F5" w14:textId="77777777" w:rsidTr="00710311">
        <w:tc>
          <w:tcPr>
            <w:tcW w:w="9855" w:type="dxa"/>
          </w:tcPr>
          <w:p w14:paraId="7FAB86A7" w14:textId="77777777" w:rsidR="00DC1322" w:rsidRPr="00DC1322" w:rsidRDefault="00DC1322" w:rsidP="00DC1322">
            <w:pPr>
              <w:overflowPunct/>
              <w:autoSpaceDE/>
              <w:autoSpaceDN/>
              <w:snapToGrid w:val="0"/>
              <w:spacing w:after="0" w:line="240" w:lineRule="auto"/>
              <w:jc w:val="left"/>
              <w:textAlignment w:val="auto"/>
              <w:rPr>
                <w:rFonts w:ascii="Times" w:eastAsia="等线" w:hAnsi="Times"/>
                <w:b/>
                <w:bCs/>
                <w:sz w:val="18"/>
                <w:szCs w:val="18"/>
                <w:u w:val="single"/>
              </w:rPr>
            </w:pPr>
            <w:r w:rsidRPr="00DC1322">
              <w:rPr>
                <w:rFonts w:ascii="Times" w:eastAsia="等线" w:hAnsi="Times"/>
                <w:b/>
                <w:bCs/>
                <w:sz w:val="18"/>
                <w:szCs w:val="18"/>
                <w:u w:val="single"/>
              </w:rPr>
              <w:t xml:space="preserve">Report content </w:t>
            </w:r>
          </w:p>
          <w:p w14:paraId="7259AD13" w14:textId="77777777" w:rsidR="00DC1322" w:rsidRPr="00DC1322" w:rsidRDefault="00DC1322" w:rsidP="00DC1322">
            <w:pPr>
              <w:overflowPunct/>
              <w:autoSpaceDE/>
              <w:autoSpaceDN/>
              <w:adjustRightInd/>
              <w:spacing w:after="0" w:line="240" w:lineRule="auto"/>
              <w:jc w:val="left"/>
              <w:textAlignment w:val="auto"/>
              <w:rPr>
                <w:rFonts w:ascii="Times" w:eastAsia="Batang" w:hAnsi="Times"/>
                <w:sz w:val="20"/>
                <w:lang w:eastAsia="en-US"/>
              </w:rPr>
            </w:pPr>
          </w:p>
          <w:p w14:paraId="7551AE35" w14:textId="77777777" w:rsidR="00DC1322" w:rsidRPr="00DC1322" w:rsidRDefault="00DC1322" w:rsidP="00DC1322">
            <w:pPr>
              <w:snapToGrid w:val="0"/>
              <w:spacing w:after="0" w:line="240" w:lineRule="auto"/>
              <w:jc w:val="left"/>
              <w:rPr>
                <w:rFonts w:ascii="Times" w:eastAsia="Batang" w:hAnsi="Times"/>
                <w:color w:val="000000"/>
                <w:sz w:val="20"/>
                <w:highlight w:val="green"/>
              </w:rPr>
            </w:pPr>
            <w:r w:rsidRPr="00DC1322">
              <w:rPr>
                <w:rFonts w:ascii="Times" w:eastAsia="Batang" w:hAnsi="Times"/>
                <w:b/>
                <w:bCs/>
                <w:color w:val="000000"/>
                <w:sz w:val="20"/>
                <w:highlight w:val="green"/>
              </w:rPr>
              <w:t>Agreement</w:t>
            </w:r>
          </w:p>
          <w:p w14:paraId="59950E47" w14:textId="77777777" w:rsidR="00DC1322" w:rsidRPr="00DC1322" w:rsidRDefault="00DC1322" w:rsidP="00DC1322">
            <w:pPr>
              <w:overflowPunct/>
              <w:autoSpaceDE/>
              <w:autoSpaceDN/>
              <w:adjustRightInd/>
              <w:snapToGrid w:val="0"/>
              <w:spacing w:after="0" w:line="240" w:lineRule="auto"/>
              <w:textAlignment w:val="auto"/>
              <w:rPr>
                <w:rFonts w:ascii="Times" w:eastAsia="Batang" w:hAnsi="Times"/>
                <w:sz w:val="20"/>
              </w:rPr>
            </w:pPr>
            <w:r w:rsidRPr="00DC1322">
              <w:rPr>
                <w:rFonts w:ascii="Times" w:eastAsia="Batang" w:hAnsi="Times"/>
                <w:sz w:val="20"/>
              </w:rPr>
              <w:lastRenderedPageBreak/>
              <w:t>On UE-initiated/event-driven beam reporting</w:t>
            </w:r>
            <w:r w:rsidRPr="00DC1322">
              <w:rPr>
                <w:rFonts w:ascii="Times" w:eastAsia="Batang" w:hAnsi="Times"/>
                <w:sz w:val="20"/>
                <w:lang w:eastAsia="en-US"/>
              </w:rPr>
              <w:t xml:space="preserve">, </w:t>
            </w:r>
            <w:r w:rsidRPr="00DC1322">
              <w:rPr>
                <w:rFonts w:ascii="Times" w:eastAsia="Batang" w:hAnsi="Times"/>
                <w:sz w:val="20"/>
              </w:rPr>
              <w:t>regarding UL signaling content(s) of L1-RSRP report depending on Event-2, in a report instance, the following options are provided for down-selection (other options are not precluded) in RAN1#117</w:t>
            </w:r>
          </w:p>
          <w:p w14:paraId="4651B0B4" w14:textId="3A8EFEFC"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sz w:val="20"/>
                <w:lang w:eastAsia="en-US"/>
              </w:rPr>
              <w:t xml:space="preserve">Option-1 (variable size): </w:t>
            </w:r>
            <w:r w:rsidRPr="00DC1322">
              <w:rPr>
                <w:rFonts w:ascii="Times" w:eastAsia="Batang" w:hAnsi="Times"/>
                <w:sz w:val="20"/>
              </w:rPr>
              <w:t xml:space="preserve">N beam(s) are reported in the report instance, where N </w:t>
            </w:r>
            <m:oMath>
              <m:r>
                <w:rPr>
                  <w:rFonts w:ascii="Cambria Math" w:hAnsi="Cambria Math"/>
                  <w:sz w:val="18"/>
                  <w:szCs w:val="18"/>
                </w:rPr>
                <m:t>∈</m:t>
              </m:r>
            </m:oMath>
            <w:r w:rsidRPr="00DC1322">
              <w:rPr>
                <w:rFonts w:ascii="Times" w:eastAsia="Batang" w:hAnsi="Times"/>
                <w:sz w:val="20"/>
              </w:rPr>
              <w:t xml:space="preserve"> {1, 2, </w:t>
            </w:r>
            <w:r w:rsidRPr="00DC1322">
              <w:rPr>
                <w:rFonts w:ascii="Times" w:eastAsia="Batang" w:hAnsi="Times" w:hint="eastAsia"/>
                <w:sz w:val="20"/>
              </w:rPr>
              <w:t>.</w:t>
            </w:r>
            <w:r w:rsidRPr="00DC1322">
              <w:rPr>
                <w:rFonts w:ascii="Times" w:eastAsia="Batang" w:hAnsi="Times"/>
                <w:sz w:val="20"/>
              </w:rPr>
              <w:t>.., N</w:t>
            </w:r>
            <w:r w:rsidRPr="00DC1322">
              <w:rPr>
                <w:rFonts w:ascii="Times" w:eastAsia="Batang" w:hAnsi="Times"/>
                <w:sz w:val="20"/>
                <w:vertAlign w:val="subscript"/>
              </w:rPr>
              <w:t>max</w:t>
            </w:r>
            <w:r w:rsidRPr="00DC1322">
              <w:rPr>
                <w:rFonts w:ascii="Times" w:eastAsia="Batang" w:hAnsi="Times"/>
                <w:sz w:val="20"/>
              </w:rPr>
              <w:t>}</w:t>
            </w:r>
          </w:p>
          <w:p w14:paraId="46F4CD58"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cs="Times"/>
                <w:sz w:val="20"/>
                <w:lang w:eastAsia="x-none"/>
              </w:rPr>
              <w:t>The N beam(s) should satisfy the condition of Event-2</w:t>
            </w:r>
          </w:p>
          <w:p w14:paraId="38768EA6"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N</w:t>
            </w:r>
            <w:r w:rsidRPr="00DC1322">
              <w:rPr>
                <w:rFonts w:ascii="Times" w:eastAsia="Batang" w:hAnsi="Times"/>
                <w:sz w:val="20"/>
                <w:vertAlign w:val="subscript"/>
              </w:rPr>
              <w:t>max</w:t>
            </w:r>
            <w:r w:rsidRPr="00DC1322">
              <w:rPr>
                <w:rFonts w:ascii="Times" w:eastAsia="Batang" w:hAnsi="Times" w:cs="Times"/>
                <w:sz w:val="20"/>
                <w:lang w:eastAsia="x-none"/>
              </w:rPr>
              <w:t xml:space="preserve"> is configured by gNB </w:t>
            </w:r>
          </w:p>
          <w:p w14:paraId="374B3C70"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FFS: Whether the indication of payload size should be provided additionally.</w:t>
            </w:r>
          </w:p>
          <w:p w14:paraId="5C5A6F20" w14:textId="0A9A7EDC"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sz w:val="20"/>
                <w:lang w:eastAsia="en-US"/>
              </w:rPr>
              <w:t>Option-1</w:t>
            </w:r>
            <w:r w:rsidRPr="00DC1322">
              <w:rPr>
                <w:rFonts w:ascii="Times" w:eastAsia="Batang" w:hAnsi="Times" w:cs="Times" w:hint="eastAsia"/>
                <w:sz w:val="20"/>
              </w:rPr>
              <w:t>a</w:t>
            </w:r>
            <w:r w:rsidRPr="00DC1322">
              <w:rPr>
                <w:rFonts w:ascii="Times" w:eastAsia="Batang" w:hAnsi="Times" w:cs="Times"/>
                <w:sz w:val="20"/>
                <w:lang w:eastAsia="en-US"/>
              </w:rPr>
              <w:t xml:space="preserve"> (variable size): </w:t>
            </w:r>
            <w:r w:rsidRPr="00DC1322">
              <w:rPr>
                <w:rFonts w:ascii="Times" w:eastAsia="Batang" w:hAnsi="Times"/>
                <w:sz w:val="20"/>
              </w:rPr>
              <w:t xml:space="preserve">N beam(s) are reported in the report instance, where N </w:t>
            </w:r>
            <m:oMath>
              <m:r>
                <w:rPr>
                  <w:rFonts w:ascii="Cambria Math" w:hAnsi="Cambria Math"/>
                  <w:sz w:val="18"/>
                  <w:szCs w:val="18"/>
                </w:rPr>
                <m:t>∈</m:t>
              </m:r>
            </m:oMath>
            <w:r w:rsidRPr="00DC1322">
              <w:rPr>
                <w:rFonts w:ascii="Times" w:eastAsia="Batang" w:hAnsi="Times"/>
                <w:sz w:val="20"/>
              </w:rPr>
              <w:t xml:space="preserve"> {1, 2, </w:t>
            </w:r>
            <w:r w:rsidRPr="00DC1322">
              <w:rPr>
                <w:rFonts w:ascii="Times" w:eastAsia="Batang" w:hAnsi="Times" w:hint="eastAsia"/>
                <w:sz w:val="20"/>
              </w:rPr>
              <w:t>.</w:t>
            </w:r>
            <w:r w:rsidRPr="00DC1322">
              <w:rPr>
                <w:rFonts w:ascii="Times" w:eastAsia="Batang" w:hAnsi="Times"/>
                <w:sz w:val="20"/>
              </w:rPr>
              <w:t>.., N</w:t>
            </w:r>
            <w:r w:rsidRPr="00DC1322">
              <w:rPr>
                <w:rFonts w:ascii="Times" w:eastAsia="Batang" w:hAnsi="Times"/>
                <w:sz w:val="20"/>
                <w:vertAlign w:val="subscript"/>
              </w:rPr>
              <w:t>max</w:t>
            </w:r>
            <w:r w:rsidRPr="00DC1322">
              <w:rPr>
                <w:rFonts w:ascii="Times" w:eastAsia="Batang" w:hAnsi="Times"/>
                <w:sz w:val="20"/>
              </w:rPr>
              <w:t>}</w:t>
            </w:r>
          </w:p>
          <w:p w14:paraId="146601AF"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DC1322">
              <w:rPr>
                <w:rFonts w:ascii="Times" w:eastAsia="Batang" w:hAnsi="Times"/>
                <w:sz w:val="20"/>
              </w:rPr>
              <w:t xml:space="preserve">At least one of N reported beam(s) should </w:t>
            </w:r>
            <w:r w:rsidRPr="00DC1322">
              <w:rPr>
                <w:rFonts w:ascii="Times" w:eastAsia="Batang" w:hAnsi="Times" w:cs="Times"/>
                <w:sz w:val="20"/>
                <w:lang w:eastAsia="en-US"/>
              </w:rPr>
              <w:t>satisfy the condition of Event-2</w:t>
            </w:r>
          </w:p>
          <w:p w14:paraId="285B4EFF"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N</w:t>
            </w:r>
            <w:r w:rsidRPr="00DC1322">
              <w:rPr>
                <w:rFonts w:ascii="Times" w:eastAsia="Batang" w:hAnsi="Times"/>
                <w:sz w:val="20"/>
                <w:vertAlign w:val="subscript"/>
              </w:rPr>
              <w:t>max</w:t>
            </w:r>
            <w:r w:rsidRPr="00DC1322">
              <w:rPr>
                <w:rFonts w:ascii="Times" w:eastAsia="Batang" w:hAnsi="Times" w:cs="Times"/>
                <w:sz w:val="20"/>
                <w:lang w:eastAsia="x-none"/>
              </w:rPr>
              <w:t xml:space="preserve"> is configured by gNB </w:t>
            </w:r>
          </w:p>
          <w:p w14:paraId="51F25DDC"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FFS: Whether the indication of payload size should be provided additionally.</w:t>
            </w:r>
          </w:p>
          <w:p w14:paraId="5A0796DD"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x-none"/>
              </w:rPr>
            </w:pPr>
            <w:r w:rsidRPr="00DC1322">
              <w:rPr>
                <w:rFonts w:ascii="Times" w:eastAsia="Batang" w:hAnsi="Times"/>
                <w:sz w:val="20"/>
              </w:rPr>
              <w:t>FFS: Details on how value of N is determined by the UE</w:t>
            </w:r>
          </w:p>
          <w:p w14:paraId="7033833C" w14:textId="11754809"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sz w:val="20"/>
                <w:lang w:eastAsia="en-US"/>
              </w:rPr>
              <w:t xml:space="preserve">Option-1b: </w:t>
            </w:r>
            <w:r w:rsidRPr="00DC1322">
              <w:rPr>
                <w:rFonts w:ascii="Times" w:eastAsia="Batang" w:hAnsi="Times"/>
                <w:sz w:val="20"/>
              </w:rPr>
              <w:t xml:space="preserve">N beam(s) are reported in the report instance, where N </w:t>
            </w:r>
            <m:oMath>
              <m:r>
                <w:rPr>
                  <w:rFonts w:ascii="Cambria Math" w:hAnsi="Cambria Math"/>
                  <w:sz w:val="18"/>
                  <w:szCs w:val="18"/>
                </w:rPr>
                <m:t>∈</m:t>
              </m:r>
            </m:oMath>
            <w:r w:rsidRPr="00DC1322">
              <w:rPr>
                <w:rFonts w:ascii="Times" w:eastAsia="Batang" w:hAnsi="Times"/>
                <w:sz w:val="20"/>
              </w:rPr>
              <w:t xml:space="preserve"> {1, 2, </w:t>
            </w:r>
            <w:r w:rsidRPr="00DC1322">
              <w:rPr>
                <w:rFonts w:ascii="Times" w:eastAsia="Batang" w:hAnsi="Times" w:hint="eastAsia"/>
                <w:sz w:val="20"/>
              </w:rPr>
              <w:t>.</w:t>
            </w:r>
            <w:r w:rsidRPr="00DC1322">
              <w:rPr>
                <w:rFonts w:ascii="Times" w:eastAsia="Batang" w:hAnsi="Times"/>
                <w:sz w:val="20"/>
              </w:rPr>
              <w:t>.., N</w:t>
            </w:r>
            <w:r w:rsidRPr="00DC1322">
              <w:rPr>
                <w:rFonts w:ascii="Times" w:eastAsia="Batang" w:hAnsi="Times"/>
                <w:sz w:val="20"/>
                <w:vertAlign w:val="subscript"/>
              </w:rPr>
              <w:t>max</w:t>
            </w:r>
            <w:r w:rsidRPr="00DC1322">
              <w:rPr>
                <w:rFonts w:ascii="Times" w:eastAsia="Batang" w:hAnsi="Times"/>
                <w:sz w:val="20"/>
              </w:rPr>
              <w:t>}</w:t>
            </w:r>
          </w:p>
          <w:p w14:paraId="033E84AB"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cs="Times"/>
                <w:sz w:val="20"/>
                <w:lang w:eastAsia="en-US"/>
              </w:rPr>
              <w:t>The N beam(s) should satisfy the condition of Event-2</w:t>
            </w:r>
          </w:p>
          <w:p w14:paraId="10744EF1"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sz w:val="20"/>
              </w:rPr>
              <w:t>N</w:t>
            </w:r>
            <w:r w:rsidRPr="00DC1322">
              <w:rPr>
                <w:rFonts w:ascii="Times" w:eastAsia="Batang" w:hAnsi="Times"/>
                <w:sz w:val="20"/>
                <w:vertAlign w:val="subscript"/>
              </w:rPr>
              <w:t>max</w:t>
            </w:r>
            <w:r w:rsidRPr="00DC1322">
              <w:rPr>
                <w:rFonts w:ascii="Times" w:eastAsia="Batang" w:hAnsi="Times" w:cs="Times"/>
                <w:sz w:val="20"/>
                <w:lang w:eastAsia="en-US"/>
              </w:rPr>
              <w:t xml:space="preserve"> is configured by gNB </w:t>
            </w:r>
          </w:p>
          <w:p w14:paraId="59053D95"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cs="Times"/>
                <w:sz w:val="20"/>
                <w:lang w:eastAsia="en-US"/>
              </w:rPr>
              <w:t>Payload size does not vary as a function of N</w:t>
            </w:r>
          </w:p>
          <w:p w14:paraId="3918594B"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sz w:val="20"/>
              </w:rPr>
              <w:t>FFS: Zero-padding can be provided if N is less than N</w:t>
            </w:r>
            <w:r w:rsidRPr="00DC1322">
              <w:rPr>
                <w:rFonts w:ascii="Times" w:eastAsia="Batang" w:hAnsi="Times"/>
                <w:sz w:val="20"/>
                <w:vertAlign w:val="subscript"/>
              </w:rPr>
              <w:t>max</w:t>
            </w:r>
            <w:r w:rsidRPr="00DC1322">
              <w:rPr>
                <w:rFonts w:ascii="Times" w:eastAsia="Batang" w:hAnsi="Times"/>
                <w:sz w:val="20"/>
              </w:rPr>
              <w:t>.</w:t>
            </w:r>
          </w:p>
          <w:p w14:paraId="762655C1"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20"/>
                <w:lang w:eastAsia="en-US"/>
              </w:rPr>
            </w:pPr>
            <w:r w:rsidRPr="00DC1322">
              <w:rPr>
                <w:rFonts w:ascii="Times" w:eastAsia="Batang" w:hAnsi="Times" w:cs="Times" w:hint="eastAsia"/>
                <w:sz w:val="20"/>
              </w:rPr>
              <w:t>Opt</w:t>
            </w:r>
            <w:r w:rsidRPr="00DC1322">
              <w:rPr>
                <w:rFonts w:ascii="Times" w:eastAsia="Batang" w:hAnsi="Times" w:cs="Times"/>
                <w:sz w:val="20"/>
                <w:lang w:eastAsia="en-US"/>
              </w:rPr>
              <w:t xml:space="preserve">ion-2: Only N=1 </w:t>
            </w:r>
            <w:r w:rsidRPr="00DC1322">
              <w:rPr>
                <w:rFonts w:ascii="Times" w:eastAsia="Batang" w:hAnsi="Times"/>
                <w:sz w:val="20"/>
              </w:rPr>
              <w:t xml:space="preserve">beam is reported in the report instance </w:t>
            </w:r>
          </w:p>
          <w:p w14:paraId="37B4C034"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cs="Times"/>
                <w:sz w:val="20"/>
                <w:lang w:eastAsia="en-US"/>
              </w:rPr>
            </w:pPr>
            <w:r w:rsidRPr="00DC1322">
              <w:rPr>
                <w:rFonts w:ascii="Times" w:eastAsia="Batang" w:hAnsi="Times"/>
                <w:sz w:val="20"/>
              </w:rPr>
              <w:t xml:space="preserve">The reported beam </w:t>
            </w:r>
            <w:r w:rsidRPr="00DC1322">
              <w:rPr>
                <w:rFonts w:ascii="Times" w:eastAsia="Batang" w:hAnsi="Times" w:cs="Times"/>
                <w:sz w:val="20"/>
                <w:lang w:eastAsia="en-US"/>
              </w:rPr>
              <w:t>should satisfy the condition of Event-2</w:t>
            </w:r>
          </w:p>
          <w:p w14:paraId="2C3E64BB"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cs="Times"/>
                <w:sz w:val="20"/>
                <w:lang w:eastAsia="en-US"/>
              </w:rPr>
              <w:t xml:space="preserve">Option-3: </w:t>
            </w:r>
            <w:r w:rsidRPr="00DC1322">
              <w:rPr>
                <w:rFonts w:ascii="Times" w:eastAsia="Batang" w:hAnsi="Times"/>
                <w:sz w:val="20"/>
              </w:rPr>
              <w:t xml:space="preserve">N </w:t>
            </w:r>
            <w:r w:rsidRPr="00DC1322">
              <w:rPr>
                <w:rFonts w:ascii="Times" w:eastAsia="Batang" w:hAnsi="Times" w:hint="eastAsia"/>
                <w:sz w:val="20"/>
              </w:rPr>
              <w:t>≥</w:t>
            </w:r>
            <w:r w:rsidRPr="00DC1322">
              <w:rPr>
                <w:rFonts w:ascii="Times" w:eastAsia="Batang" w:hAnsi="Times" w:hint="eastAsia"/>
                <w:sz w:val="20"/>
              </w:rPr>
              <w:t xml:space="preserve"> </w:t>
            </w:r>
            <w:r w:rsidRPr="00DC1322">
              <w:rPr>
                <w:rFonts w:ascii="Times" w:eastAsia="Batang" w:hAnsi="Times"/>
                <w:sz w:val="20"/>
              </w:rPr>
              <w:t xml:space="preserve">1 beam(s) are reported in the report instance,  </w:t>
            </w:r>
          </w:p>
          <w:p w14:paraId="70AB2B9A"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DC1322">
              <w:rPr>
                <w:rFonts w:ascii="Times" w:eastAsia="Batang" w:hAnsi="Times"/>
                <w:sz w:val="20"/>
              </w:rPr>
              <w:t>At least one of N reported beam(s) should satisfy the condition of Event-2</w:t>
            </w:r>
          </w:p>
          <w:p w14:paraId="71B4B2B2" w14:textId="77777777" w:rsidR="00DC1322" w:rsidRPr="00DC1322" w:rsidRDefault="00DC1322" w:rsidP="00DC1322">
            <w:pPr>
              <w:numPr>
                <w:ilvl w:val="1"/>
                <w:numId w:val="15"/>
              </w:numPr>
              <w:overflowPunct/>
              <w:autoSpaceDE/>
              <w:autoSpaceDN/>
              <w:adjustRightInd/>
              <w:snapToGrid w:val="0"/>
              <w:spacing w:after="0" w:line="240" w:lineRule="auto"/>
              <w:jc w:val="left"/>
              <w:textAlignment w:val="auto"/>
              <w:rPr>
                <w:rFonts w:ascii="Times" w:eastAsia="Batang" w:hAnsi="Times"/>
                <w:sz w:val="20"/>
              </w:rPr>
            </w:pPr>
            <w:r w:rsidRPr="00DC1322">
              <w:rPr>
                <w:rFonts w:ascii="Times" w:eastAsia="Batang" w:hAnsi="Times"/>
                <w:sz w:val="20"/>
              </w:rPr>
              <w:t xml:space="preserve">N is configured by gNB </w:t>
            </w:r>
          </w:p>
          <w:p w14:paraId="3C384B54"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Other options are not precluded.</w:t>
            </w:r>
          </w:p>
          <w:p w14:paraId="56AEA84F"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FFS: Whether the measurement results for current beam is always reported or can be enabled by RRC.</w:t>
            </w:r>
          </w:p>
          <w:p w14:paraId="057BD3E4"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 xml:space="preserve">FFS: When current beam is reported, whether the current beam is counted in the N reported beams.  </w:t>
            </w:r>
          </w:p>
          <w:p w14:paraId="7A7C8899" w14:textId="77777777" w:rsidR="00DC1322" w:rsidRPr="00DC1322" w:rsidRDefault="00DC1322" w:rsidP="00DC1322">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rPr>
            </w:pPr>
            <w:r w:rsidRPr="00DC1322">
              <w:rPr>
                <w:rFonts w:ascii="Times" w:eastAsia="Batang" w:hAnsi="Times"/>
                <w:sz w:val="20"/>
              </w:rPr>
              <w:t>The selected option shall satisfy Event-2.</w:t>
            </w:r>
          </w:p>
          <w:p w14:paraId="68171F9A" w14:textId="77777777" w:rsidR="00710311" w:rsidRDefault="00710311" w:rsidP="00C81E43"/>
        </w:tc>
      </w:tr>
    </w:tbl>
    <w:p w14:paraId="6C98494D" w14:textId="780EB5E2" w:rsidR="00D62DE8" w:rsidRDefault="00D62DE8" w:rsidP="00C81E43"/>
    <w:p w14:paraId="38CA199C" w14:textId="24DFA1A8" w:rsidR="00673D75" w:rsidRDefault="00673D75" w:rsidP="00673D75">
      <w:pPr>
        <w:pStyle w:val="Heading3"/>
        <w:numPr>
          <w:ilvl w:val="2"/>
          <w:numId w:val="1"/>
        </w:numPr>
      </w:pPr>
      <w:r>
        <w:t>RAN1#11</w:t>
      </w:r>
      <w:r w:rsidR="00B85143">
        <w:t>7</w:t>
      </w:r>
      <w:r>
        <w:t xml:space="preserve"> meeting agreement</w:t>
      </w:r>
    </w:p>
    <w:tbl>
      <w:tblPr>
        <w:tblStyle w:val="TableGrid"/>
        <w:tblW w:w="0" w:type="auto"/>
        <w:tblLook w:val="04A0" w:firstRow="1" w:lastRow="0" w:firstColumn="1" w:lastColumn="0" w:noHBand="0" w:noVBand="1"/>
      </w:tblPr>
      <w:tblGrid>
        <w:gridCol w:w="9855"/>
      </w:tblGrid>
      <w:tr w:rsidR="00742E5A" w14:paraId="4EF58810" w14:textId="77777777" w:rsidTr="00742E5A">
        <w:tc>
          <w:tcPr>
            <w:tcW w:w="9855" w:type="dxa"/>
          </w:tcPr>
          <w:p w14:paraId="6549FF89" w14:textId="77777777" w:rsidR="00742E5A" w:rsidRPr="00742E5A" w:rsidRDefault="00742E5A" w:rsidP="00742E5A">
            <w:pPr>
              <w:shd w:val="clear" w:color="auto" w:fill="FFFFFF"/>
              <w:overflowPunct/>
              <w:autoSpaceDE/>
              <w:autoSpaceDN/>
              <w:adjustRightInd/>
              <w:snapToGrid w:val="0"/>
              <w:spacing w:after="0" w:line="240" w:lineRule="auto"/>
              <w:textAlignment w:val="auto"/>
              <w:rPr>
                <w:rFonts w:ascii="Times" w:eastAsia="Batang" w:hAnsi="Times"/>
                <w:b/>
                <w:bCs/>
                <w:color w:val="000000"/>
                <w:sz w:val="20"/>
              </w:rPr>
            </w:pPr>
            <w:r w:rsidRPr="00742E5A">
              <w:rPr>
                <w:rFonts w:ascii="Times" w:eastAsia="Batang" w:hAnsi="Times"/>
                <w:b/>
                <w:bCs/>
                <w:color w:val="000000"/>
                <w:sz w:val="20"/>
                <w:highlight w:val="green"/>
              </w:rPr>
              <w:t>Agreement</w:t>
            </w:r>
          </w:p>
          <w:p w14:paraId="62DD1730" w14:textId="77777777" w:rsidR="00742E5A" w:rsidRPr="00742E5A" w:rsidRDefault="00742E5A" w:rsidP="00742E5A">
            <w:pPr>
              <w:shd w:val="clear" w:color="auto" w:fill="FFFFFF"/>
              <w:overflowPunct/>
              <w:autoSpaceDE/>
              <w:autoSpaceDN/>
              <w:adjustRightInd/>
              <w:snapToGrid w:val="0"/>
              <w:spacing w:after="0" w:line="240" w:lineRule="auto"/>
              <w:textAlignment w:val="auto"/>
              <w:rPr>
                <w:rFonts w:ascii="Times" w:hAnsi="Times"/>
                <w:color w:val="000000"/>
                <w:sz w:val="20"/>
                <w:lang w:eastAsia="en-US"/>
              </w:rPr>
            </w:pPr>
            <w:r w:rsidRPr="00742E5A">
              <w:rPr>
                <w:rFonts w:ascii="Times" w:eastAsia="Batang" w:hAnsi="Times"/>
                <w:sz w:val="20"/>
                <w:lang w:eastAsia="en-US"/>
              </w:rPr>
              <w:t>On UE-initiated/event-driven beam reporting, regarding UL signaling content(s) of L1-RSRP report depending on Event-2, in a report instance, at least Option-3 is supported</w:t>
            </w:r>
          </w:p>
          <w:p w14:paraId="56CF8645" w14:textId="77777777" w:rsidR="00742E5A" w:rsidRPr="00742E5A" w:rsidRDefault="00742E5A" w:rsidP="00742E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lang w:eastAsia="en-US"/>
              </w:rPr>
            </w:pPr>
            <w:r w:rsidRPr="00742E5A">
              <w:rPr>
                <w:rFonts w:ascii="Times" w:eastAsia="Batang" w:hAnsi="Times"/>
                <w:sz w:val="20"/>
                <w:lang w:eastAsia="en-US"/>
              </w:rPr>
              <w:t xml:space="preserve">Option-3: N ≥ 1 beam(s) are reported in the report instance,  </w:t>
            </w:r>
          </w:p>
          <w:p w14:paraId="725EEC3D" w14:textId="77777777" w:rsidR="00742E5A" w:rsidRPr="00742E5A" w:rsidRDefault="00742E5A" w:rsidP="00742E5A">
            <w:pPr>
              <w:numPr>
                <w:ilvl w:val="1"/>
                <w:numId w:val="15"/>
              </w:numPr>
              <w:overflowPunct/>
              <w:autoSpaceDE/>
              <w:autoSpaceDN/>
              <w:adjustRightInd/>
              <w:snapToGrid w:val="0"/>
              <w:spacing w:after="0" w:line="240" w:lineRule="auto"/>
              <w:ind w:left="1334"/>
              <w:jc w:val="left"/>
              <w:textAlignment w:val="auto"/>
              <w:rPr>
                <w:rFonts w:ascii="Times" w:eastAsia="Batang" w:hAnsi="Times"/>
                <w:sz w:val="20"/>
                <w:lang w:eastAsia="en-US"/>
              </w:rPr>
            </w:pPr>
            <w:r w:rsidRPr="00742E5A">
              <w:rPr>
                <w:rFonts w:ascii="Times" w:eastAsia="Batang" w:hAnsi="Times"/>
                <w:sz w:val="20"/>
                <w:lang w:eastAsia="en-US"/>
              </w:rPr>
              <w:t>At least one of N reported beam(s) should satisfy the condition of Event-2</w:t>
            </w:r>
          </w:p>
          <w:p w14:paraId="3E99E4EF" w14:textId="77777777" w:rsidR="00742E5A" w:rsidRPr="00742E5A" w:rsidRDefault="00742E5A" w:rsidP="00742E5A">
            <w:pPr>
              <w:numPr>
                <w:ilvl w:val="1"/>
                <w:numId w:val="15"/>
              </w:numPr>
              <w:overflowPunct/>
              <w:autoSpaceDE/>
              <w:autoSpaceDN/>
              <w:adjustRightInd/>
              <w:snapToGrid w:val="0"/>
              <w:spacing w:after="0" w:line="240" w:lineRule="auto"/>
              <w:ind w:left="1334"/>
              <w:jc w:val="left"/>
              <w:textAlignment w:val="auto"/>
              <w:rPr>
                <w:rFonts w:ascii="Times" w:eastAsia="Batang" w:hAnsi="Times"/>
                <w:sz w:val="20"/>
                <w:lang w:eastAsia="en-US"/>
              </w:rPr>
            </w:pPr>
            <w:r w:rsidRPr="00742E5A">
              <w:rPr>
                <w:rFonts w:ascii="Times" w:eastAsia="Batang" w:hAnsi="Times"/>
                <w:sz w:val="20"/>
                <w:lang w:eastAsia="en-US"/>
              </w:rPr>
              <w:t>N is configured by gNB</w:t>
            </w:r>
          </w:p>
          <w:p w14:paraId="30F07992" w14:textId="77777777" w:rsidR="00742E5A" w:rsidRPr="00742E5A" w:rsidRDefault="00742E5A" w:rsidP="00742E5A">
            <w:pPr>
              <w:numPr>
                <w:ilvl w:val="2"/>
                <w:numId w:val="15"/>
              </w:numPr>
              <w:overflowPunct/>
              <w:autoSpaceDE/>
              <w:autoSpaceDN/>
              <w:adjustRightInd/>
              <w:snapToGrid w:val="0"/>
              <w:spacing w:after="0" w:line="240" w:lineRule="auto"/>
              <w:ind w:left="1915" w:hanging="475"/>
              <w:jc w:val="left"/>
              <w:textAlignment w:val="auto"/>
              <w:rPr>
                <w:rFonts w:ascii="Times" w:eastAsia="Batang" w:hAnsi="Times"/>
                <w:sz w:val="20"/>
                <w:lang w:eastAsia="en-US"/>
              </w:rPr>
            </w:pPr>
            <w:r w:rsidRPr="00742E5A">
              <w:rPr>
                <w:rFonts w:ascii="Times" w:eastAsia="Batang" w:hAnsi="Times"/>
                <w:sz w:val="20"/>
                <w:lang w:eastAsia="en-US"/>
              </w:rPr>
              <w:t xml:space="preserve">FFS: candidate value of ‘N’.  </w:t>
            </w:r>
          </w:p>
          <w:p w14:paraId="14749A3A" w14:textId="77777777" w:rsidR="00742E5A" w:rsidRPr="00742E5A" w:rsidRDefault="00742E5A" w:rsidP="00742E5A">
            <w:pPr>
              <w:numPr>
                <w:ilvl w:val="1"/>
                <w:numId w:val="15"/>
              </w:numPr>
              <w:overflowPunct/>
              <w:autoSpaceDE/>
              <w:autoSpaceDN/>
              <w:adjustRightInd/>
              <w:snapToGrid w:val="0"/>
              <w:spacing w:after="0" w:line="240" w:lineRule="auto"/>
              <w:ind w:left="1334"/>
              <w:jc w:val="left"/>
              <w:textAlignment w:val="auto"/>
              <w:rPr>
                <w:rFonts w:ascii="Times" w:eastAsia="Batang" w:hAnsi="Times"/>
                <w:sz w:val="20"/>
                <w:lang w:eastAsia="en-US"/>
              </w:rPr>
            </w:pPr>
            <w:r w:rsidRPr="00742E5A">
              <w:rPr>
                <w:rFonts w:ascii="Times" w:eastAsia="Batang" w:hAnsi="Times"/>
                <w:sz w:val="20"/>
                <w:lang w:eastAsia="en-US"/>
              </w:rPr>
              <w:t xml:space="preserve">FFS: RRC can enable or disable whether current beam is always reported in addition to the N beams </w:t>
            </w:r>
          </w:p>
          <w:p w14:paraId="584D61C9" w14:textId="77777777" w:rsidR="00742E5A" w:rsidRPr="00742E5A" w:rsidRDefault="00742E5A" w:rsidP="00742E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lang w:eastAsia="en-US"/>
              </w:rPr>
            </w:pPr>
            <w:r w:rsidRPr="00742E5A">
              <w:rPr>
                <w:rFonts w:ascii="Times" w:eastAsia="Batang" w:hAnsi="Times"/>
                <w:sz w:val="20"/>
                <w:lang w:eastAsia="en-US"/>
              </w:rPr>
              <w:t xml:space="preserve">FFS: Option-1/1a/1b/2.  </w:t>
            </w:r>
          </w:p>
          <w:p w14:paraId="2BAD3722" w14:textId="77777777" w:rsidR="00742E5A" w:rsidRPr="00742E5A" w:rsidRDefault="00742E5A" w:rsidP="00742E5A">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20"/>
                <w:lang w:eastAsia="en-US"/>
              </w:rPr>
            </w:pPr>
            <w:r w:rsidRPr="00742E5A">
              <w:rPr>
                <w:rFonts w:ascii="Times" w:eastAsia="Batang" w:hAnsi="Times"/>
                <w:sz w:val="20"/>
                <w:lang w:eastAsia="en-US"/>
              </w:rPr>
              <w:t>Above applies at least for the single CC case</w:t>
            </w:r>
          </w:p>
          <w:p w14:paraId="5B290018" w14:textId="77777777" w:rsidR="00742E5A" w:rsidRDefault="00742E5A" w:rsidP="00C81E43"/>
        </w:tc>
      </w:tr>
    </w:tbl>
    <w:p w14:paraId="6764A0CD" w14:textId="677F7F3D" w:rsidR="00F95587" w:rsidRDefault="00F95587" w:rsidP="00C81E43"/>
    <w:tbl>
      <w:tblPr>
        <w:tblStyle w:val="TableGrid"/>
        <w:tblW w:w="0" w:type="auto"/>
        <w:tblLook w:val="04A0" w:firstRow="1" w:lastRow="0" w:firstColumn="1" w:lastColumn="0" w:noHBand="0" w:noVBand="1"/>
      </w:tblPr>
      <w:tblGrid>
        <w:gridCol w:w="9855"/>
      </w:tblGrid>
      <w:tr w:rsidR="001C6765" w14:paraId="11DB1883" w14:textId="77777777" w:rsidTr="001C6765">
        <w:tc>
          <w:tcPr>
            <w:tcW w:w="9855" w:type="dxa"/>
          </w:tcPr>
          <w:p w14:paraId="410FF7E3" w14:textId="77777777" w:rsidR="00A07D10" w:rsidRPr="00A07D10" w:rsidRDefault="00A07D10" w:rsidP="00A07D10">
            <w:pPr>
              <w:shd w:val="clear" w:color="auto" w:fill="FFFFFF"/>
              <w:overflowPunct/>
              <w:autoSpaceDE/>
              <w:autoSpaceDN/>
              <w:adjustRightInd/>
              <w:snapToGrid w:val="0"/>
              <w:spacing w:after="0" w:line="240" w:lineRule="auto"/>
              <w:jc w:val="left"/>
              <w:textAlignment w:val="auto"/>
              <w:rPr>
                <w:rFonts w:ascii="Times" w:hAnsi="Times"/>
                <w:b/>
                <w:bCs/>
                <w:color w:val="000000"/>
                <w:sz w:val="20"/>
                <w:szCs w:val="22"/>
                <w:lang w:eastAsia="en-US"/>
              </w:rPr>
            </w:pPr>
            <w:r w:rsidRPr="00A07D10">
              <w:rPr>
                <w:rFonts w:ascii="Times" w:hAnsi="Times"/>
                <w:b/>
                <w:bCs/>
                <w:color w:val="000000"/>
                <w:sz w:val="20"/>
                <w:szCs w:val="22"/>
                <w:highlight w:val="darkYellow"/>
                <w:lang w:eastAsia="en-US"/>
              </w:rPr>
              <w:t>Working Assumption</w:t>
            </w:r>
          </w:p>
          <w:p w14:paraId="1CA5952F" w14:textId="77777777" w:rsidR="00A07D10" w:rsidRPr="00A07D10" w:rsidRDefault="00A07D10" w:rsidP="00A07D10">
            <w:pPr>
              <w:shd w:val="clear" w:color="auto" w:fill="FFFFFF"/>
              <w:overflowPunct/>
              <w:autoSpaceDE/>
              <w:autoSpaceDN/>
              <w:adjustRightInd/>
              <w:snapToGrid w:val="0"/>
              <w:spacing w:after="0" w:line="240" w:lineRule="auto"/>
              <w:jc w:val="left"/>
              <w:textAlignment w:val="auto"/>
              <w:rPr>
                <w:rFonts w:ascii="Times" w:eastAsia="Batang" w:hAnsi="Times"/>
                <w:sz w:val="20"/>
                <w:szCs w:val="22"/>
                <w:lang w:eastAsia="en-US"/>
              </w:rPr>
            </w:pPr>
            <w:r w:rsidRPr="00A07D10">
              <w:rPr>
                <w:rFonts w:ascii="Times" w:eastAsia="Times New Roman" w:hAnsi="Times"/>
                <w:color w:val="000000"/>
                <w:sz w:val="20"/>
                <w:szCs w:val="22"/>
              </w:rPr>
              <w:t xml:space="preserve">On beam report transmission procedure for </w:t>
            </w:r>
            <w:r w:rsidRPr="00A07D10">
              <w:rPr>
                <w:rFonts w:ascii="Times" w:eastAsia="Malgun Gothic" w:hAnsi="Times"/>
                <w:sz w:val="20"/>
                <w:szCs w:val="22"/>
                <w:lang w:eastAsia="en-US"/>
              </w:rPr>
              <w:t>UE-initiated/event-driven beam report</w:t>
            </w:r>
            <w:r w:rsidRPr="00A07D10">
              <w:rPr>
                <w:rFonts w:ascii="Times" w:eastAsia="Times New Roman" w:hAnsi="Times"/>
                <w:color w:val="000000"/>
                <w:sz w:val="20"/>
                <w:szCs w:val="22"/>
              </w:rPr>
              <w:t>ing</w:t>
            </w:r>
          </w:p>
          <w:p w14:paraId="1758FE20" w14:textId="77777777" w:rsidR="00A07D10" w:rsidRPr="00A07D10" w:rsidRDefault="00A07D10" w:rsidP="00A07D10">
            <w:pPr>
              <w:numPr>
                <w:ilvl w:val="0"/>
                <w:numId w:val="30"/>
              </w:numPr>
              <w:shd w:val="clear" w:color="auto" w:fill="FFFFFF"/>
              <w:overflowPunct/>
              <w:autoSpaceDE/>
              <w:autoSpaceDN/>
              <w:adjustRightInd/>
              <w:snapToGrid w:val="0"/>
              <w:spacing w:after="0" w:line="240" w:lineRule="auto"/>
              <w:jc w:val="left"/>
              <w:textAlignment w:val="auto"/>
              <w:rPr>
                <w:rFonts w:ascii="Times" w:eastAsia="Batang" w:hAnsi="Times"/>
                <w:color w:val="000000"/>
                <w:sz w:val="20"/>
                <w:szCs w:val="22"/>
                <w:lang w:eastAsia="x-none"/>
              </w:rPr>
            </w:pPr>
            <w:r w:rsidRPr="00A07D10">
              <w:rPr>
                <w:rFonts w:ascii="Times" w:eastAsia="Batang" w:hAnsi="Times"/>
                <w:color w:val="000000"/>
                <w:sz w:val="20"/>
                <w:szCs w:val="22"/>
                <w:lang w:eastAsia="x-none"/>
              </w:rPr>
              <w:t xml:space="preserve">For mode-A, at least support one-bit </w:t>
            </w:r>
            <w:r w:rsidRPr="00A07D10">
              <w:rPr>
                <w:rFonts w:ascii="Times" w:eastAsia="Batang" w:hAnsi="Times" w:hint="eastAsia"/>
                <w:color w:val="000000"/>
                <w:sz w:val="20"/>
                <w:szCs w:val="22"/>
                <w:lang w:eastAsia="x-none"/>
              </w:rPr>
              <w:t>in</w:t>
            </w:r>
            <w:r w:rsidRPr="00A07D10">
              <w:rPr>
                <w:rFonts w:ascii="Times" w:eastAsia="Batang" w:hAnsi="Times"/>
                <w:color w:val="000000"/>
                <w:sz w:val="20"/>
                <w:szCs w:val="22"/>
                <w:lang w:eastAsia="x-none"/>
              </w:rPr>
              <w:t>dication in the first PUCCH channel to request a resource for a second UL channel to carry beam report.</w:t>
            </w:r>
          </w:p>
          <w:p w14:paraId="4C19C121" w14:textId="77777777" w:rsidR="00A07D10" w:rsidRPr="00A07D10" w:rsidRDefault="00A07D10" w:rsidP="00A07D10">
            <w:pPr>
              <w:numPr>
                <w:ilvl w:val="1"/>
                <w:numId w:val="30"/>
              </w:numPr>
              <w:shd w:val="clear" w:color="auto" w:fill="FFFFFF"/>
              <w:overflowPunct/>
              <w:autoSpaceDE/>
              <w:autoSpaceDN/>
              <w:adjustRightInd/>
              <w:snapToGrid w:val="0"/>
              <w:spacing w:after="0" w:line="240" w:lineRule="auto"/>
              <w:jc w:val="left"/>
              <w:textAlignment w:val="auto"/>
              <w:rPr>
                <w:rFonts w:ascii="Times" w:eastAsia="Batang" w:hAnsi="Times"/>
                <w:color w:val="000000"/>
                <w:sz w:val="20"/>
                <w:szCs w:val="22"/>
                <w:lang w:eastAsia="x-none"/>
              </w:rPr>
            </w:pPr>
            <w:r w:rsidRPr="00A07D10">
              <w:rPr>
                <w:rFonts w:ascii="Times" w:eastAsia="Batang" w:hAnsi="Times" w:hint="eastAsia"/>
                <w:color w:val="000000"/>
                <w:sz w:val="20"/>
                <w:szCs w:val="22"/>
                <w:lang w:eastAsia="x-none"/>
              </w:rPr>
              <w:t>In</w:t>
            </w:r>
            <w:r w:rsidRPr="00A07D10">
              <w:rPr>
                <w:rFonts w:ascii="Times" w:eastAsia="Batang" w:hAnsi="Times"/>
                <w:color w:val="000000"/>
                <w:sz w:val="20"/>
                <w:szCs w:val="22"/>
                <w:lang w:eastAsia="x-none"/>
              </w:rPr>
              <w:t xml:space="preserve"> such case, a periodic PUCCH resource (with PUCCH format 0/1) is configured by dedicated RRC signaling.  </w:t>
            </w:r>
          </w:p>
          <w:p w14:paraId="1312EEF9" w14:textId="77777777" w:rsidR="00A07D10" w:rsidRPr="00A07D10" w:rsidRDefault="00A07D10" w:rsidP="00A07D10">
            <w:pPr>
              <w:numPr>
                <w:ilvl w:val="0"/>
                <w:numId w:val="30"/>
              </w:numPr>
              <w:shd w:val="clear" w:color="auto" w:fill="FFFFFF"/>
              <w:overflowPunct/>
              <w:autoSpaceDE/>
              <w:autoSpaceDN/>
              <w:adjustRightInd/>
              <w:snapToGrid w:val="0"/>
              <w:spacing w:after="0" w:line="240" w:lineRule="auto"/>
              <w:jc w:val="left"/>
              <w:textAlignment w:val="auto"/>
              <w:rPr>
                <w:rFonts w:ascii="Times" w:eastAsia="Batang" w:hAnsi="Times"/>
                <w:color w:val="000000"/>
                <w:sz w:val="20"/>
                <w:szCs w:val="22"/>
                <w:lang w:eastAsia="x-none"/>
              </w:rPr>
            </w:pPr>
            <w:r w:rsidRPr="00A07D10">
              <w:rPr>
                <w:rFonts w:ascii="Times" w:eastAsia="Batang" w:hAnsi="Times"/>
                <w:color w:val="000000"/>
                <w:sz w:val="20"/>
                <w:szCs w:val="22"/>
                <w:lang w:eastAsia="x-none"/>
              </w:rPr>
              <w:t xml:space="preserve">For mode-B, at least support one-bit </w:t>
            </w:r>
            <w:r w:rsidRPr="00A07D10">
              <w:rPr>
                <w:rFonts w:ascii="Times" w:eastAsia="Batang" w:hAnsi="Times" w:hint="eastAsia"/>
                <w:color w:val="000000"/>
                <w:sz w:val="20"/>
                <w:szCs w:val="22"/>
                <w:lang w:eastAsia="x-none"/>
              </w:rPr>
              <w:t>in</w:t>
            </w:r>
            <w:r w:rsidRPr="00A07D10">
              <w:rPr>
                <w:rFonts w:ascii="Times" w:eastAsia="Batang" w:hAnsi="Times"/>
                <w:color w:val="000000"/>
                <w:sz w:val="20"/>
                <w:szCs w:val="22"/>
                <w:lang w:eastAsia="x-none"/>
              </w:rPr>
              <w:t>dication in the first PUCCH channel to notify a second UL channel to carry beam report.</w:t>
            </w:r>
          </w:p>
          <w:p w14:paraId="58669415" w14:textId="77777777" w:rsidR="00A07D10" w:rsidRPr="00A07D10" w:rsidRDefault="00A07D10" w:rsidP="00A07D10">
            <w:pPr>
              <w:numPr>
                <w:ilvl w:val="1"/>
                <w:numId w:val="30"/>
              </w:numPr>
              <w:shd w:val="clear" w:color="auto" w:fill="FFFFFF"/>
              <w:overflowPunct/>
              <w:autoSpaceDE/>
              <w:autoSpaceDN/>
              <w:adjustRightInd/>
              <w:snapToGrid w:val="0"/>
              <w:spacing w:after="0" w:line="240" w:lineRule="auto"/>
              <w:jc w:val="left"/>
              <w:textAlignment w:val="auto"/>
              <w:rPr>
                <w:rFonts w:ascii="Times" w:eastAsia="Batang" w:hAnsi="Times"/>
                <w:color w:val="000000"/>
                <w:sz w:val="20"/>
                <w:szCs w:val="22"/>
                <w:lang w:eastAsia="x-none"/>
              </w:rPr>
            </w:pPr>
            <w:r w:rsidRPr="00A07D10">
              <w:rPr>
                <w:rFonts w:ascii="Times" w:eastAsia="Batang" w:hAnsi="Times" w:hint="eastAsia"/>
                <w:color w:val="000000"/>
                <w:sz w:val="20"/>
                <w:szCs w:val="22"/>
                <w:lang w:eastAsia="x-none"/>
              </w:rPr>
              <w:t>In</w:t>
            </w:r>
            <w:r w:rsidRPr="00A07D10">
              <w:rPr>
                <w:rFonts w:ascii="Times" w:eastAsia="Batang" w:hAnsi="Times"/>
                <w:color w:val="000000"/>
                <w:sz w:val="20"/>
                <w:szCs w:val="22"/>
                <w:lang w:eastAsia="x-none"/>
              </w:rPr>
              <w:t xml:space="preserve"> such case, a periodic PUCCH resource (with PUCCH format 0/1) is configured by dedicated RRC signaling.  </w:t>
            </w:r>
          </w:p>
          <w:p w14:paraId="724BCA5C" w14:textId="77777777" w:rsidR="00A07D10" w:rsidRPr="00A07D10" w:rsidRDefault="00A07D10" w:rsidP="00A07D10">
            <w:pPr>
              <w:numPr>
                <w:ilvl w:val="0"/>
                <w:numId w:val="30"/>
              </w:numPr>
              <w:shd w:val="clear" w:color="auto" w:fill="FFFFFF"/>
              <w:overflowPunct/>
              <w:autoSpaceDE/>
              <w:autoSpaceDN/>
              <w:adjustRightInd/>
              <w:snapToGrid w:val="0"/>
              <w:spacing w:after="0" w:line="240" w:lineRule="auto"/>
              <w:jc w:val="left"/>
              <w:textAlignment w:val="auto"/>
              <w:rPr>
                <w:rFonts w:ascii="Times" w:eastAsia="Batang" w:hAnsi="Times"/>
                <w:color w:val="000000"/>
                <w:sz w:val="20"/>
                <w:szCs w:val="22"/>
                <w:lang w:eastAsia="x-none"/>
              </w:rPr>
            </w:pPr>
            <w:r w:rsidRPr="00A07D10">
              <w:rPr>
                <w:rFonts w:ascii="Times" w:eastAsia="Batang" w:hAnsi="Times"/>
                <w:color w:val="000000"/>
                <w:sz w:val="20"/>
                <w:szCs w:val="22"/>
                <w:lang w:eastAsia="x-none"/>
              </w:rPr>
              <w:t>FFS: Whether/how to support multi-bit indication in the first PUCCH for mode-A and mode-B, e.g., when multi-event(s) are approved.</w:t>
            </w:r>
          </w:p>
          <w:p w14:paraId="609F185E" w14:textId="77777777" w:rsidR="00A07D10" w:rsidRPr="00A07D10" w:rsidRDefault="00A07D10" w:rsidP="00A07D10">
            <w:pPr>
              <w:numPr>
                <w:ilvl w:val="0"/>
                <w:numId w:val="30"/>
              </w:numPr>
              <w:shd w:val="clear" w:color="auto" w:fill="FFFFFF"/>
              <w:overflowPunct/>
              <w:autoSpaceDE/>
              <w:autoSpaceDN/>
              <w:adjustRightInd/>
              <w:snapToGrid w:val="0"/>
              <w:spacing w:after="0" w:line="240" w:lineRule="auto"/>
              <w:jc w:val="left"/>
              <w:textAlignment w:val="auto"/>
              <w:rPr>
                <w:rFonts w:ascii="Times" w:eastAsia="Batang" w:hAnsi="Times"/>
                <w:sz w:val="20"/>
                <w:szCs w:val="22"/>
                <w:lang w:eastAsia="x-none"/>
              </w:rPr>
            </w:pPr>
            <w:r w:rsidRPr="00A07D10">
              <w:rPr>
                <w:rFonts w:ascii="Times" w:eastAsia="Batang" w:hAnsi="Times"/>
                <w:sz w:val="20"/>
                <w:szCs w:val="22"/>
                <w:lang w:eastAsia="x-none"/>
              </w:rPr>
              <w:t>FFS: details on the dedicated RRC signaling</w:t>
            </w:r>
          </w:p>
          <w:p w14:paraId="5276AC2F" w14:textId="77777777" w:rsidR="00A07D10" w:rsidRPr="00A07D10" w:rsidRDefault="00A07D10" w:rsidP="00A07D10">
            <w:pPr>
              <w:numPr>
                <w:ilvl w:val="0"/>
                <w:numId w:val="30"/>
              </w:numPr>
              <w:shd w:val="clear" w:color="auto" w:fill="FFFFFF"/>
              <w:overflowPunct/>
              <w:autoSpaceDE/>
              <w:autoSpaceDN/>
              <w:adjustRightInd/>
              <w:snapToGrid w:val="0"/>
              <w:spacing w:after="0" w:line="240" w:lineRule="auto"/>
              <w:jc w:val="left"/>
              <w:textAlignment w:val="auto"/>
              <w:rPr>
                <w:rFonts w:ascii="Times" w:eastAsia="Batang" w:hAnsi="Times"/>
                <w:sz w:val="20"/>
                <w:szCs w:val="22"/>
                <w:lang w:eastAsia="x-none"/>
              </w:rPr>
            </w:pPr>
            <w:r w:rsidRPr="00A07D10">
              <w:rPr>
                <w:rFonts w:ascii="Times" w:eastAsia="Batang" w:hAnsi="Times"/>
                <w:sz w:val="20"/>
                <w:szCs w:val="22"/>
                <w:lang w:eastAsia="x-none"/>
              </w:rPr>
              <w:t>Above applies at least for the single CC case.</w:t>
            </w:r>
          </w:p>
          <w:p w14:paraId="730E979B" w14:textId="77777777" w:rsidR="001C6765" w:rsidRDefault="001C6765" w:rsidP="00C81E43"/>
        </w:tc>
      </w:tr>
    </w:tbl>
    <w:p w14:paraId="214123EC" w14:textId="12280F1A" w:rsidR="001C6765" w:rsidRDefault="001C6765" w:rsidP="00C81E43"/>
    <w:tbl>
      <w:tblPr>
        <w:tblStyle w:val="TableGrid"/>
        <w:tblW w:w="0" w:type="auto"/>
        <w:tblLook w:val="04A0" w:firstRow="1" w:lastRow="0" w:firstColumn="1" w:lastColumn="0" w:noHBand="0" w:noVBand="1"/>
      </w:tblPr>
      <w:tblGrid>
        <w:gridCol w:w="9855"/>
      </w:tblGrid>
      <w:tr w:rsidR="0014656F" w14:paraId="0A7E2AE2" w14:textId="77777777" w:rsidTr="0014656F">
        <w:tc>
          <w:tcPr>
            <w:tcW w:w="9855" w:type="dxa"/>
          </w:tcPr>
          <w:p w14:paraId="4E4801CE" w14:textId="77777777" w:rsidR="00E505C7" w:rsidRPr="00E505C7" w:rsidRDefault="00E505C7" w:rsidP="00E505C7">
            <w:pPr>
              <w:shd w:val="clear" w:color="auto" w:fill="FFFFFF"/>
              <w:overflowPunct/>
              <w:autoSpaceDE/>
              <w:autoSpaceDN/>
              <w:adjustRightInd/>
              <w:snapToGrid w:val="0"/>
              <w:spacing w:after="0" w:line="240" w:lineRule="auto"/>
              <w:textAlignment w:val="auto"/>
              <w:rPr>
                <w:rFonts w:ascii="Times" w:hAnsi="Times"/>
                <w:bCs/>
                <w:color w:val="000000"/>
                <w:sz w:val="20"/>
                <w:lang w:eastAsia="en-US"/>
              </w:rPr>
            </w:pPr>
            <w:r w:rsidRPr="00E505C7">
              <w:rPr>
                <w:rFonts w:ascii="Times" w:hAnsi="Times"/>
                <w:b/>
                <w:bCs/>
                <w:color w:val="000000"/>
                <w:sz w:val="20"/>
                <w:highlight w:val="green"/>
                <w:lang w:eastAsia="en-US"/>
              </w:rPr>
              <w:t>Agreement</w:t>
            </w:r>
          </w:p>
          <w:p w14:paraId="3B7A1C6B" w14:textId="77777777" w:rsidR="00E505C7" w:rsidRPr="00E505C7" w:rsidRDefault="00E505C7" w:rsidP="00E505C7">
            <w:pPr>
              <w:shd w:val="clear" w:color="auto" w:fill="FFFFFF"/>
              <w:overflowPunct/>
              <w:autoSpaceDE/>
              <w:autoSpaceDN/>
              <w:adjustRightInd/>
              <w:snapToGrid w:val="0"/>
              <w:spacing w:after="0" w:line="240" w:lineRule="auto"/>
              <w:textAlignment w:val="auto"/>
              <w:rPr>
                <w:rFonts w:ascii="Times" w:hAnsi="Times"/>
                <w:color w:val="000000"/>
                <w:sz w:val="20"/>
                <w:lang w:eastAsia="en-US"/>
              </w:rPr>
            </w:pPr>
            <w:r w:rsidRPr="00E505C7">
              <w:rPr>
                <w:rFonts w:ascii="Times" w:hAnsi="Times"/>
                <w:color w:val="000000"/>
                <w:sz w:val="20"/>
                <w:lang w:eastAsia="en-US"/>
              </w:rPr>
              <w:t xml:space="preserve">Regarding RS measurement for the current beam for Event 2, for Option-2a, support the both schemes as follows. </w:t>
            </w:r>
          </w:p>
          <w:p w14:paraId="56A113E1" w14:textId="77777777" w:rsidR="00E505C7" w:rsidRPr="00E505C7" w:rsidRDefault="00E505C7" w:rsidP="00E505C7">
            <w:pPr>
              <w:numPr>
                <w:ilvl w:val="0"/>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Scheme-1: RS for current beam is the QCL RS in the indicated TCI state</w:t>
            </w:r>
          </w:p>
          <w:p w14:paraId="7C8484DD" w14:textId="77777777" w:rsidR="00E505C7" w:rsidRPr="00E505C7" w:rsidRDefault="00E505C7" w:rsidP="00E505C7">
            <w:pPr>
              <w:numPr>
                <w:ilvl w:val="1"/>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FFS: Whether/How to handle the case if only one TRS is configured in the indicated TCI state.</w:t>
            </w:r>
          </w:p>
          <w:p w14:paraId="02EA023B" w14:textId="77777777" w:rsidR="00E505C7" w:rsidRPr="00E505C7" w:rsidRDefault="00E505C7" w:rsidP="00E505C7">
            <w:pPr>
              <w:numPr>
                <w:ilvl w:val="0"/>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Scheme-2: the RS for current beam is the SSB which is QCLed with the QCL RS in the indicated TCI state.</w:t>
            </w:r>
          </w:p>
          <w:p w14:paraId="6664534B" w14:textId="77777777" w:rsidR="00E505C7" w:rsidRPr="00E505C7" w:rsidRDefault="00E505C7" w:rsidP="00E505C7">
            <w:pPr>
              <w:numPr>
                <w:ilvl w:val="0"/>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Enabling one of either Scheme-1 or Scheme-2 is selected by NW.</w:t>
            </w:r>
          </w:p>
          <w:p w14:paraId="31DC577D" w14:textId="77777777" w:rsidR="00E505C7" w:rsidRPr="00E505C7" w:rsidRDefault="00E505C7" w:rsidP="00E505C7">
            <w:pPr>
              <w:numPr>
                <w:ilvl w:val="1"/>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FFS: The above selection is via an explicit RRC parameter or an implicit manner, e.g., if the RS(s) for new beam are CSI-RS, Scheme-1 is enabled; otherwise, Scheme-2 is enabled.</w:t>
            </w:r>
          </w:p>
          <w:p w14:paraId="6D152ED3" w14:textId="77777777" w:rsidR="00E505C7" w:rsidRPr="00E505C7" w:rsidRDefault="00E505C7" w:rsidP="00E505C7">
            <w:pPr>
              <w:numPr>
                <w:ilvl w:val="1"/>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w:t>
            </w:r>
            <w:r w:rsidRPr="00E505C7">
              <w:rPr>
                <w:rFonts w:ascii="Times" w:hAnsi="Times"/>
                <w:b/>
                <w:bCs/>
                <w:color w:val="000000"/>
                <w:sz w:val="20"/>
                <w:highlight w:val="darkYellow"/>
                <w:lang w:eastAsia="en-US"/>
              </w:rPr>
              <w:t>Working Assumption</w:t>
            </w:r>
            <w:r w:rsidRPr="00E505C7">
              <w:rPr>
                <w:rFonts w:ascii="Times" w:hAnsi="Times"/>
                <w:color w:val="000000"/>
                <w:sz w:val="20"/>
                <w:lang w:eastAsia="en-US"/>
              </w:rPr>
              <w:t>) Enabling of either Scheme-1 or Scheme-2 should ensure the same RS type for RS measurement for current beam and new beam.</w:t>
            </w:r>
          </w:p>
          <w:p w14:paraId="60B23B61" w14:textId="77777777" w:rsidR="00E505C7" w:rsidRPr="00E505C7" w:rsidRDefault="00E505C7" w:rsidP="00E505C7">
            <w:pPr>
              <w:numPr>
                <w:ilvl w:val="0"/>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E505C7">
              <w:rPr>
                <w:rFonts w:ascii="Times" w:hAnsi="Times"/>
                <w:color w:val="000000"/>
                <w:sz w:val="20"/>
                <w:lang w:eastAsia="en-US"/>
              </w:rPr>
              <w:t xml:space="preserve">The above QCL RS is the RS w.r.t. QCL-TypeD, if there are two QCL RSs in the indicated TCI state. </w:t>
            </w:r>
          </w:p>
          <w:p w14:paraId="7FEEE2C2" w14:textId="77777777" w:rsidR="0014656F" w:rsidRDefault="0014656F" w:rsidP="00C81E43"/>
        </w:tc>
      </w:tr>
    </w:tbl>
    <w:p w14:paraId="25D824E0" w14:textId="7FCC3700" w:rsidR="0014656F" w:rsidRDefault="0014656F" w:rsidP="00C81E43"/>
    <w:tbl>
      <w:tblPr>
        <w:tblStyle w:val="TableGrid"/>
        <w:tblW w:w="0" w:type="auto"/>
        <w:tblLook w:val="04A0" w:firstRow="1" w:lastRow="0" w:firstColumn="1" w:lastColumn="0" w:noHBand="0" w:noVBand="1"/>
      </w:tblPr>
      <w:tblGrid>
        <w:gridCol w:w="9855"/>
      </w:tblGrid>
      <w:tr w:rsidR="00940AC6" w14:paraId="6DB297FF" w14:textId="77777777" w:rsidTr="00940AC6">
        <w:tc>
          <w:tcPr>
            <w:tcW w:w="9855" w:type="dxa"/>
          </w:tcPr>
          <w:p w14:paraId="39F1B276" w14:textId="77777777" w:rsidR="00082D0A" w:rsidRPr="00082D0A" w:rsidRDefault="00082D0A" w:rsidP="00082D0A">
            <w:pPr>
              <w:shd w:val="clear" w:color="auto" w:fill="FFFFFF"/>
              <w:overflowPunct/>
              <w:autoSpaceDE/>
              <w:autoSpaceDN/>
              <w:adjustRightInd/>
              <w:snapToGrid w:val="0"/>
              <w:spacing w:after="0" w:line="240" w:lineRule="auto"/>
              <w:textAlignment w:val="auto"/>
              <w:rPr>
                <w:rFonts w:ascii="Times" w:hAnsi="Times"/>
                <w:bCs/>
                <w:color w:val="000000"/>
                <w:sz w:val="20"/>
                <w:lang w:eastAsia="en-US"/>
              </w:rPr>
            </w:pPr>
            <w:r w:rsidRPr="00082D0A">
              <w:rPr>
                <w:rFonts w:ascii="Times" w:hAnsi="Times"/>
                <w:b/>
                <w:bCs/>
                <w:color w:val="000000"/>
                <w:sz w:val="20"/>
                <w:highlight w:val="green"/>
                <w:lang w:eastAsia="en-US"/>
              </w:rPr>
              <w:t>Agreement</w:t>
            </w:r>
          </w:p>
          <w:p w14:paraId="08583AE1" w14:textId="77777777" w:rsidR="00082D0A" w:rsidRPr="00082D0A" w:rsidRDefault="00082D0A" w:rsidP="00082D0A">
            <w:pPr>
              <w:shd w:val="clear" w:color="auto" w:fill="FFFFFF"/>
              <w:overflowPunct/>
              <w:autoSpaceDE/>
              <w:autoSpaceDN/>
              <w:adjustRightInd/>
              <w:snapToGrid w:val="0"/>
              <w:spacing w:after="0" w:line="240" w:lineRule="auto"/>
              <w:jc w:val="left"/>
              <w:textAlignment w:val="auto"/>
              <w:rPr>
                <w:rFonts w:ascii="Times" w:hAnsi="Times"/>
                <w:sz w:val="20"/>
                <w:lang w:eastAsia="en-US"/>
              </w:rPr>
            </w:pPr>
            <w:r w:rsidRPr="00082D0A">
              <w:rPr>
                <w:rFonts w:ascii="Times" w:hAnsi="Times"/>
                <w:sz w:val="20"/>
                <w:lang w:eastAsia="en-US"/>
              </w:rPr>
              <w:t>Regarding RS measurement for the new beam for Event 2, at least Option-3a is supported</w:t>
            </w:r>
          </w:p>
          <w:p w14:paraId="3BD78455" w14:textId="77777777" w:rsidR="00082D0A" w:rsidRPr="00082D0A" w:rsidRDefault="00082D0A" w:rsidP="00082D0A">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20"/>
                <w:lang w:eastAsia="en-US"/>
              </w:rPr>
            </w:pPr>
            <w:r w:rsidRPr="00082D0A">
              <w:rPr>
                <w:rFonts w:ascii="Times" w:hAnsi="Times"/>
                <w:sz w:val="20"/>
                <w:lang w:eastAsia="en-US"/>
              </w:rPr>
              <w:t>Option-3a (explicit manner): The RS(s) for new beam(s) are explicitly configured</w:t>
            </w:r>
          </w:p>
          <w:p w14:paraId="55FC8C5E" w14:textId="77777777" w:rsidR="00082D0A" w:rsidRPr="00082D0A" w:rsidRDefault="00082D0A" w:rsidP="00082D0A">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20"/>
                <w:lang w:eastAsia="en-US"/>
              </w:rPr>
            </w:pPr>
            <w:r w:rsidRPr="00082D0A">
              <w:rPr>
                <w:rFonts w:ascii="Times" w:hAnsi="Times"/>
                <w:sz w:val="20"/>
                <w:lang w:eastAsia="en-US"/>
              </w:rPr>
              <w:t>FFS: Option-3b/3c</w:t>
            </w:r>
          </w:p>
          <w:p w14:paraId="54A1C3AB" w14:textId="77777777" w:rsidR="00082D0A" w:rsidRPr="00082D0A" w:rsidRDefault="00082D0A" w:rsidP="00082D0A">
            <w:pPr>
              <w:numPr>
                <w:ilvl w:val="1"/>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082D0A">
              <w:rPr>
                <w:rFonts w:ascii="Times" w:hAnsi="Times"/>
                <w:color w:val="000000"/>
                <w:sz w:val="20"/>
                <w:lang w:eastAsia="en-US"/>
              </w:rPr>
              <w:t xml:space="preserve">Option-3b: </w:t>
            </w:r>
            <w:r w:rsidRPr="00082D0A">
              <w:rPr>
                <w:rFonts w:ascii="Times" w:eastAsia="Malgun Gothic" w:hAnsi="Times"/>
                <w:sz w:val="20"/>
              </w:rPr>
              <w:t>The RS(s) for new beam(s) are implicitly derived from QCL RS(s) of activated TCI state(s).</w:t>
            </w:r>
          </w:p>
          <w:p w14:paraId="5CDC68F0" w14:textId="77777777" w:rsidR="00082D0A" w:rsidRPr="00082D0A" w:rsidRDefault="00082D0A" w:rsidP="00082D0A">
            <w:pPr>
              <w:numPr>
                <w:ilvl w:val="1"/>
                <w:numId w:val="31"/>
              </w:numPr>
              <w:shd w:val="clear" w:color="auto" w:fill="FFFFFF"/>
              <w:overflowPunct/>
              <w:autoSpaceDE/>
              <w:autoSpaceDN/>
              <w:adjustRightInd/>
              <w:snapToGrid w:val="0"/>
              <w:spacing w:after="0" w:line="240" w:lineRule="auto"/>
              <w:jc w:val="left"/>
              <w:textAlignment w:val="auto"/>
              <w:rPr>
                <w:rFonts w:ascii="Times" w:hAnsi="Times"/>
                <w:color w:val="000000"/>
                <w:sz w:val="20"/>
                <w:lang w:eastAsia="en-US"/>
              </w:rPr>
            </w:pPr>
            <w:r w:rsidRPr="00082D0A">
              <w:rPr>
                <w:rFonts w:ascii="Times" w:eastAsia="PMingLiU" w:hAnsi="Times"/>
                <w:color w:val="000000"/>
                <w:sz w:val="20"/>
                <w:lang w:eastAsia="zh-TW"/>
              </w:rPr>
              <w:t xml:space="preserve">Option-3c: The RS(s) for new beam(s) are implicitly derived from QCL RS(s) of </w:t>
            </w:r>
            <w:r w:rsidRPr="00082D0A">
              <w:rPr>
                <w:rFonts w:ascii="Times" w:eastAsia="PMingLiU" w:hAnsi="Times" w:hint="eastAsia"/>
                <w:color w:val="FF0000"/>
                <w:sz w:val="20"/>
                <w:lang w:eastAsia="zh-TW"/>
              </w:rPr>
              <w:t>TCI</w:t>
            </w:r>
            <w:r w:rsidRPr="00082D0A">
              <w:rPr>
                <w:rFonts w:ascii="Times" w:eastAsia="PMingLiU" w:hAnsi="Times"/>
                <w:color w:val="FF0000"/>
                <w:sz w:val="20"/>
                <w:lang w:eastAsia="zh-TW"/>
              </w:rPr>
              <w:t xml:space="preserve"> state(s) in a </w:t>
            </w:r>
            <w:bookmarkStart w:id="3" w:name="OLE_LINK21"/>
            <w:r w:rsidRPr="00082D0A">
              <w:rPr>
                <w:rFonts w:ascii="Times" w:eastAsia="PMingLiU" w:hAnsi="Times"/>
                <w:color w:val="FF0000"/>
                <w:sz w:val="20"/>
                <w:lang w:eastAsia="zh-TW"/>
              </w:rPr>
              <w:t xml:space="preserve">configured subset of the </w:t>
            </w:r>
            <w:bookmarkStart w:id="4" w:name="OLE_LINK20"/>
            <w:r w:rsidRPr="00082D0A">
              <w:rPr>
                <w:rFonts w:ascii="Times" w:eastAsia="PMingLiU" w:hAnsi="Times"/>
                <w:color w:val="FF0000"/>
                <w:sz w:val="20"/>
                <w:lang w:eastAsia="zh-TW"/>
              </w:rPr>
              <w:t>legacy RRC-configured TCI state list</w:t>
            </w:r>
            <w:bookmarkEnd w:id="3"/>
            <w:bookmarkEnd w:id="4"/>
          </w:p>
          <w:p w14:paraId="2761CAEC" w14:textId="77777777" w:rsidR="00940AC6" w:rsidRDefault="00940AC6" w:rsidP="00C81E43"/>
        </w:tc>
      </w:tr>
    </w:tbl>
    <w:p w14:paraId="5866F415" w14:textId="00AEB7DA" w:rsidR="00940AC6" w:rsidRDefault="00940AC6" w:rsidP="00C81E43"/>
    <w:tbl>
      <w:tblPr>
        <w:tblStyle w:val="TableGrid"/>
        <w:tblW w:w="0" w:type="auto"/>
        <w:tblLook w:val="04A0" w:firstRow="1" w:lastRow="0" w:firstColumn="1" w:lastColumn="0" w:noHBand="0" w:noVBand="1"/>
      </w:tblPr>
      <w:tblGrid>
        <w:gridCol w:w="9855"/>
      </w:tblGrid>
      <w:tr w:rsidR="006C034A" w14:paraId="33BBF106" w14:textId="77777777" w:rsidTr="006C034A">
        <w:tc>
          <w:tcPr>
            <w:tcW w:w="9855" w:type="dxa"/>
          </w:tcPr>
          <w:p w14:paraId="22BB8B44" w14:textId="77777777" w:rsidR="003E4200" w:rsidRPr="003E4200" w:rsidRDefault="003E4200" w:rsidP="003E4200">
            <w:pPr>
              <w:shd w:val="clear" w:color="auto" w:fill="FFFFFF"/>
              <w:overflowPunct/>
              <w:autoSpaceDE/>
              <w:autoSpaceDN/>
              <w:adjustRightInd/>
              <w:snapToGrid w:val="0"/>
              <w:spacing w:after="0" w:line="240" w:lineRule="auto"/>
              <w:textAlignment w:val="auto"/>
              <w:rPr>
                <w:rFonts w:ascii="Times" w:eastAsia="Batang" w:hAnsi="Times"/>
                <w:b/>
                <w:bCs/>
                <w:sz w:val="20"/>
              </w:rPr>
            </w:pPr>
            <w:r w:rsidRPr="003E4200">
              <w:rPr>
                <w:rFonts w:ascii="Times" w:eastAsia="Batang" w:hAnsi="Times"/>
                <w:b/>
                <w:bCs/>
                <w:sz w:val="20"/>
                <w:highlight w:val="green"/>
              </w:rPr>
              <w:t>Agreement</w:t>
            </w:r>
          </w:p>
          <w:p w14:paraId="0FDA8473" w14:textId="77777777" w:rsidR="003E4200" w:rsidRPr="003E4200" w:rsidRDefault="003E4200" w:rsidP="003E4200">
            <w:pPr>
              <w:shd w:val="clear" w:color="auto" w:fill="FFFFFF"/>
              <w:overflowPunct/>
              <w:autoSpaceDE/>
              <w:autoSpaceDN/>
              <w:adjustRightInd/>
              <w:snapToGrid w:val="0"/>
              <w:spacing w:after="0" w:line="240" w:lineRule="auto"/>
              <w:textAlignment w:val="auto"/>
              <w:rPr>
                <w:rFonts w:eastAsia="等线"/>
                <w:sz w:val="20"/>
                <w:lang w:val="en-US" w:eastAsia="ko-KR"/>
              </w:rPr>
            </w:pPr>
            <w:r w:rsidRPr="003E4200">
              <w:rPr>
                <w:rFonts w:ascii="Times" w:eastAsia="Batang" w:hAnsi="Times"/>
                <w:sz w:val="20"/>
                <w:lang w:eastAsia="en-US"/>
              </w:rPr>
              <w:t>On UE-initiated/event-driven beam reporting, regarding L1-RSRP report format Option-3 depending on Event-2, for a report instance where N ≥ 1 beam(s) are reported, the following is supported.</w:t>
            </w:r>
          </w:p>
          <w:p w14:paraId="4D17F3F6" w14:textId="77777777" w:rsidR="003E4200" w:rsidRPr="003E4200" w:rsidRDefault="003E4200" w:rsidP="003E4200">
            <w:pPr>
              <w:numPr>
                <w:ilvl w:val="0"/>
                <w:numId w:val="31"/>
              </w:numPr>
              <w:shd w:val="clear" w:color="auto" w:fill="FFFFFF"/>
              <w:overflowPunct/>
              <w:autoSpaceDE/>
              <w:autoSpaceDN/>
              <w:adjustRightInd/>
              <w:snapToGrid w:val="0"/>
              <w:spacing w:after="0" w:line="254" w:lineRule="auto"/>
              <w:ind w:hanging="475"/>
              <w:jc w:val="left"/>
              <w:textAlignment w:val="auto"/>
              <w:rPr>
                <w:rFonts w:ascii="Times" w:eastAsia="Batang" w:hAnsi="Times"/>
                <w:sz w:val="20"/>
                <w:lang w:eastAsia="x-none"/>
              </w:rPr>
            </w:pPr>
            <w:r w:rsidRPr="003E4200">
              <w:rPr>
                <w:rFonts w:ascii="Times" w:eastAsia="Batang" w:hAnsi="Times"/>
                <w:sz w:val="20"/>
                <w:lang w:eastAsia="x-none"/>
              </w:rPr>
              <w:t>RRC can enable or disable whether current beam is always reported</w:t>
            </w:r>
          </w:p>
          <w:p w14:paraId="2AF70972" w14:textId="77777777" w:rsidR="003E4200" w:rsidRPr="003E4200" w:rsidRDefault="003E4200" w:rsidP="003E4200">
            <w:pPr>
              <w:numPr>
                <w:ilvl w:val="2"/>
                <w:numId w:val="31"/>
              </w:numPr>
              <w:overflowPunct/>
              <w:autoSpaceDE/>
              <w:autoSpaceDN/>
              <w:adjustRightInd/>
              <w:snapToGrid w:val="0"/>
              <w:spacing w:after="0" w:line="256" w:lineRule="auto"/>
              <w:ind w:left="1420" w:hanging="475"/>
              <w:jc w:val="left"/>
              <w:textAlignment w:val="auto"/>
              <w:rPr>
                <w:rFonts w:ascii="Times" w:eastAsia="Batang" w:hAnsi="Times"/>
                <w:sz w:val="20"/>
                <w:lang w:eastAsia="en-US"/>
              </w:rPr>
            </w:pPr>
            <w:r w:rsidRPr="003E4200">
              <w:rPr>
                <w:rFonts w:ascii="Times" w:eastAsia="Batang" w:hAnsi="Times"/>
                <w:sz w:val="20"/>
                <w:lang w:eastAsia="en-US"/>
              </w:rPr>
              <w:t>When enabled by RRC, the current beam + N beams from the measurement RSs for new beam(s) are reported</w:t>
            </w:r>
          </w:p>
          <w:p w14:paraId="62323586" w14:textId="77777777" w:rsidR="003E4200" w:rsidRPr="003E4200" w:rsidRDefault="003E4200" w:rsidP="003E4200">
            <w:pPr>
              <w:numPr>
                <w:ilvl w:val="3"/>
                <w:numId w:val="31"/>
              </w:numPr>
              <w:overflowPunct/>
              <w:autoSpaceDE/>
              <w:autoSpaceDN/>
              <w:adjustRightInd/>
              <w:snapToGrid w:val="0"/>
              <w:spacing w:after="0" w:line="256" w:lineRule="auto"/>
              <w:jc w:val="left"/>
              <w:textAlignment w:val="auto"/>
              <w:rPr>
                <w:rFonts w:ascii="Times" w:eastAsia="Batang" w:hAnsi="Times"/>
                <w:sz w:val="20"/>
                <w:lang w:eastAsia="en-US"/>
              </w:rPr>
            </w:pPr>
            <w:r w:rsidRPr="003E4200">
              <w:rPr>
                <w:rFonts w:ascii="Times" w:eastAsia="Batang" w:hAnsi="Times"/>
                <w:sz w:val="20"/>
                <w:lang w:eastAsia="en-US"/>
              </w:rPr>
              <w:t>Note: The reported current beam is NOT counted in the N reported beams.</w:t>
            </w:r>
          </w:p>
          <w:p w14:paraId="3B3C5116" w14:textId="77777777" w:rsidR="003E4200" w:rsidRPr="003E4200" w:rsidRDefault="003E4200" w:rsidP="003E4200">
            <w:pPr>
              <w:numPr>
                <w:ilvl w:val="2"/>
                <w:numId w:val="31"/>
              </w:numPr>
              <w:overflowPunct/>
              <w:autoSpaceDE/>
              <w:autoSpaceDN/>
              <w:adjustRightInd/>
              <w:snapToGrid w:val="0"/>
              <w:spacing w:after="0" w:line="256" w:lineRule="auto"/>
              <w:ind w:left="1420" w:hanging="475"/>
              <w:jc w:val="left"/>
              <w:textAlignment w:val="auto"/>
              <w:rPr>
                <w:rFonts w:ascii="Times" w:eastAsia="Batang" w:hAnsi="Times"/>
                <w:sz w:val="20"/>
                <w:lang w:eastAsia="en-US"/>
              </w:rPr>
            </w:pPr>
            <w:r w:rsidRPr="003E4200">
              <w:rPr>
                <w:rFonts w:ascii="Times" w:eastAsia="Batang" w:hAnsi="Times"/>
                <w:sz w:val="20"/>
                <w:lang w:eastAsia="en-US"/>
              </w:rPr>
              <w:t>When disabled by RRC, N beams are reported.</w:t>
            </w:r>
          </w:p>
          <w:p w14:paraId="16B18805" w14:textId="77777777" w:rsidR="006C034A" w:rsidRDefault="006C034A" w:rsidP="00C81E43"/>
        </w:tc>
      </w:tr>
    </w:tbl>
    <w:p w14:paraId="49CFE117" w14:textId="46FB005B" w:rsidR="00940AC6" w:rsidRDefault="00940AC6" w:rsidP="00C81E43"/>
    <w:tbl>
      <w:tblPr>
        <w:tblStyle w:val="TableGrid"/>
        <w:tblW w:w="0" w:type="auto"/>
        <w:tblLook w:val="04A0" w:firstRow="1" w:lastRow="0" w:firstColumn="1" w:lastColumn="0" w:noHBand="0" w:noVBand="1"/>
      </w:tblPr>
      <w:tblGrid>
        <w:gridCol w:w="9855"/>
      </w:tblGrid>
      <w:tr w:rsidR="00564EE5" w14:paraId="21F23EE2" w14:textId="77777777" w:rsidTr="00BD26BD">
        <w:tc>
          <w:tcPr>
            <w:tcW w:w="9855" w:type="dxa"/>
          </w:tcPr>
          <w:p w14:paraId="7FB2C194" w14:textId="77777777" w:rsidR="005A2686" w:rsidRPr="005A2686" w:rsidRDefault="005A2686" w:rsidP="005A2686">
            <w:pPr>
              <w:shd w:val="clear" w:color="auto" w:fill="FFFFFF"/>
              <w:overflowPunct/>
              <w:autoSpaceDE/>
              <w:autoSpaceDN/>
              <w:adjustRightInd/>
              <w:snapToGrid w:val="0"/>
              <w:spacing w:after="0" w:line="240" w:lineRule="auto"/>
              <w:textAlignment w:val="auto"/>
              <w:rPr>
                <w:rFonts w:ascii="Times" w:eastAsia="Batang" w:hAnsi="Times"/>
                <w:b/>
                <w:bCs/>
                <w:sz w:val="20"/>
              </w:rPr>
            </w:pPr>
            <w:r w:rsidRPr="005A2686">
              <w:rPr>
                <w:rFonts w:ascii="Times" w:eastAsia="Batang" w:hAnsi="Times"/>
                <w:b/>
                <w:bCs/>
                <w:sz w:val="20"/>
                <w:highlight w:val="green"/>
              </w:rPr>
              <w:t>Agreement</w:t>
            </w:r>
          </w:p>
          <w:p w14:paraId="07B9449A" w14:textId="77777777" w:rsidR="005A2686" w:rsidRPr="005A2686" w:rsidRDefault="005A2686" w:rsidP="005A2686">
            <w:pPr>
              <w:shd w:val="clear" w:color="auto" w:fill="FFFFFF"/>
              <w:overflowPunct/>
              <w:autoSpaceDE/>
              <w:autoSpaceDN/>
              <w:adjustRightInd/>
              <w:snapToGrid w:val="0"/>
              <w:spacing w:after="0" w:line="240" w:lineRule="auto"/>
              <w:textAlignment w:val="auto"/>
              <w:rPr>
                <w:rFonts w:eastAsia="等线"/>
                <w:sz w:val="20"/>
                <w:lang w:val="en-US" w:eastAsia="ko-KR"/>
              </w:rPr>
            </w:pPr>
            <w:r w:rsidRPr="005A2686">
              <w:rPr>
                <w:rFonts w:ascii="Times" w:eastAsia="Times New Roman" w:hAnsi="Times"/>
                <w:sz w:val="20"/>
              </w:rPr>
              <w:t xml:space="preserve">On beam report transmission procedure for </w:t>
            </w:r>
            <w:r w:rsidRPr="005A2686">
              <w:rPr>
                <w:rFonts w:ascii="Times" w:eastAsia="Malgun Gothic" w:hAnsi="Times"/>
                <w:sz w:val="20"/>
                <w:lang w:eastAsia="en-US"/>
              </w:rPr>
              <w:t>UE-initiated/event-driven beam report</w:t>
            </w:r>
            <w:r w:rsidRPr="005A2686">
              <w:rPr>
                <w:rFonts w:ascii="Times" w:eastAsia="Times New Roman" w:hAnsi="Times"/>
                <w:sz w:val="20"/>
              </w:rPr>
              <w:t>ing, regarding Mode-A, t</w:t>
            </w:r>
            <w:r w:rsidRPr="005A2686">
              <w:rPr>
                <w:rFonts w:ascii="Times" w:eastAsia="Batang" w:hAnsi="Times"/>
                <w:sz w:val="20"/>
                <w:lang w:eastAsia="en-US"/>
              </w:rPr>
              <w:t>he DCI format in Step-2 comprises UL-grant DCI format, and the second channel in Step-3 is at least PUSCH.</w:t>
            </w:r>
          </w:p>
          <w:p w14:paraId="698988E8" w14:textId="77777777" w:rsidR="005A2686" w:rsidRPr="005A2686" w:rsidRDefault="005A2686" w:rsidP="005A2686">
            <w:pPr>
              <w:numPr>
                <w:ilvl w:val="0"/>
                <w:numId w:val="15"/>
              </w:numPr>
              <w:shd w:val="clear" w:color="auto" w:fill="FFFFFF"/>
              <w:overflowPunct/>
              <w:autoSpaceDE/>
              <w:autoSpaceDN/>
              <w:adjustRightInd/>
              <w:snapToGrid w:val="0"/>
              <w:spacing w:after="0" w:line="256" w:lineRule="auto"/>
              <w:ind w:left="950" w:hanging="475"/>
              <w:jc w:val="left"/>
              <w:textAlignment w:val="auto"/>
              <w:rPr>
                <w:rFonts w:ascii="Times" w:eastAsia="Batang" w:hAnsi="Times"/>
                <w:sz w:val="20"/>
                <w:lang w:eastAsia="x-none"/>
              </w:rPr>
            </w:pPr>
            <w:r w:rsidRPr="005A2686">
              <w:rPr>
                <w:rFonts w:ascii="Times" w:eastAsia="Batang" w:hAnsi="Times"/>
                <w:sz w:val="20"/>
                <w:lang w:eastAsia="x-none"/>
              </w:rPr>
              <w:t>The UL-grant DCI format at least comprises DCI format 0_1</w:t>
            </w:r>
            <w:r w:rsidRPr="005A2686">
              <w:rPr>
                <w:rFonts w:ascii="Times" w:eastAsia="Batang" w:hAnsi="Times"/>
                <w:sz w:val="20"/>
              </w:rPr>
              <w:t>/0_2</w:t>
            </w:r>
            <w:r w:rsidRPr="005A2686">
              <w:rPr>
                <w:rFonts w:ascii="Times" w:eastAsia="Batang" w:hAnsi="Times"/>
                <w:sz w:val="20"/>
                <w:lang w:eastAsia="x-none"/>
              </w:rPr>
              <w:t>.</w:t>
            </w:r>
          </w:p>
          <w:p w14:paraId="5C5618A0" w14:textId="77777777" w:rsidR="005A2686" w:rsidRPr="005A2686" w:rsidRDefault="005A2686" w:rsidP="005A2686">
            <w:pPr>
              <w:numPr>
                <w:ilvl w:val="1"/>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sz w:val="20"/>
                <w:lang w:eastAsia="x-none"/>
              </w:rPr>
              <w:t>FFS: DCI format 0_3</w:t>
            </w:r>
          </w:p>
          <w:p w14:paraId="6DFBA4FD" w14:textId="77777777" w:rsidR="005A2686" w:rsidRPr="005A2686" w:rsidRDefault="005A2686" w:rsidP="005A2686">
            <w:pPr>
              <w:numPr>
                <w:ilvl w:val="0"/>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sz w:val="20"/>
                <w:lang w:eastAsia="x-none"/>
              </w:rPr>
              <w:t xml:space="preserve">FFS: </w:t>
            </w:r>
            <w:r w:rsidRPr="005A2686">
              <w:rPr>
                <w:rFonts w:ascii="Times" w:eastAsia="Malgun Gothic" w:hAnsi="Times"/>
                <w:sz w:val="20"/>
                <w:lang w:eastAsia="x-none"/>
              </w:rPr>
              <w:t>How to trigger the UEI beam report</w:t>
            </w:r>
            <w:r w:rsidRPr="005A2686">
              <w:rPr>
                <w:rFonts w:ascii="Times" w:eastAsia="Batang" w:hAnsi="Times"/>
                <w:sz w:val="20"/>
                <w:lang w:eastAsia="x-none"/>
              </w:rPr>
              <w:t xml:space="preserve"> by the UL-grant DCI format</w:t>
            </w:r>
          </w:p>
          <w:p w14:paraId="69F56935" w14:textId="77777777" w:rsidR="005A2686" w:rsidRPr="005A2686" w:rsidRDefault="005A2686" w:rsidP="005A2686">
            <w:pPr>
              <w:numPr>
                <w:ilvl w:val="0"/>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hint="eastAsia"/>
                <w:sz w:val="20"/>
                <w:lang w:eastAsia="x-none"/>
              </w:rPr>
              <w:t>F</w:t>
            </w:r>
            <w:r w:rsidRPr="005A2686">
              <w:rPr>
                <w:rFonts w:ascii="Times" w:eastAsia="Batang" w:hAnsi="Times"/>
                <w:sz w:val="20"/>
                <w:lang w:eastAsia="x-none"/>
              </w:rPr>
              <w:t>FS: the DCI format in Step-2 comprises DL-grant DCI format, and the second channel in Step-3 is PUCCH.</w:t>
            </w:r>
          </w:p>
          <w:p w14:paraId="06D1F44B" w14:textId="77777777" w:rsidR="005A2686" w:rsidRPr="005A2686" w:rsidRDefault="005A2686" w:rsidP="005A2686">
            <w:pPr>
              <w:numPr>
                <w:ilvl w:val="2"/>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sz w:val="20"/>
                <w:lang w:eastAsia="x-none"/>
              </w:rPr>
              <w:t xml:space="preserve">1-bit field in the DL-grant DCI format is introduced to </w:t>
            </w:r>
            <w:r w:rsidRPr="005A2686">
              <w:rPr>
                <w:rFonts w:ascii="Times" w:eastAsia="Malgun Gothic" w:hAnsi="Times"/>
                <w:sz w:val="20"/>
                <w:lang w:eastAsia="x-none"/>
              </w:rPr>
              <w:t>indicate the transmission of the UEI beam report</w:t>
            </w:r>
          </w:p>
          <w:p w14:paraId="3F959326" w14:textId="77777777" w:rsidR="005A2686" w:rsidRPr="005A2686" w:rsidRDefault="005A2686" w:rsidP="005A2686">
            <w:pPr>
              <w:numPr>
                <w:ilvl w:val="3"/>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Malgun Gothic" w:hAnsi="Times"/>
                <w:sz w:val="20"/>
                <w:lang w:eastAsia="x-none"/>
              </w:rPr>
              <w:t>The PUCCH resource for HARQ-ACK transmission can be reused to carry both the HARQ-ACK and UEI beam report.</w:t>
            </w:r>
          </w:p>
          <w:p w14:paraId="683AF198" w14:textId="77777777" w:rsidR="005A2686" w:rsidRPr="005A2686" w:rsidRDefault="005A2686" w:rsidP="005A2686">
            <w:pPr>
              <w:numPr>
                <w:ilvl w:val="2"/>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sz w:val="20"/>
                <w:lang w:eastAsia="x-none"/>
              </w:rPr>
              <w:t>The DL-grant DCI format at least comprises DCI format 1_1</w:t>
            </w:r>
            <w:r w:rsidRPr="005A2686">
              <w:rPr>
                <w:rFonts w:ascii="Times" w:eastAsia="Batang" w:hAnsi="Times"/>
                <w:sz w:val="20"/>
              </w:rPr>
              <w:t>/1_2</w:t>
            </w:r>
            <w:r w:rsidRPr="005A2686">
              <w:rPr>
                <w:rFonts w:ascii="Times" w:eastAsia="Batang" w:hAnsi="Times"/>
                <w:sz w:val="20"/>
                <w:lang w:eastAsia="x-none"/>
              </w:rPr>
              <w:t>.</w:t>
            </w:r>
          </w:p>
          <w:p w14:paraId="3853376D" w14:textId="77777777" w:rsidR="005A2686" w:rsidRPr="005A2686" w:rsidRDefault="005A2686" w:rsidP="005A2686">
            <w:pPr>
              <w:numPr>
                <w:ilvl w:val="3"/>
                <w:numId w:val="15"/>
              </w:numPr>
              <w:shd w:val="clear" w:color="auto" w:fill="FFFFFF"/>
              <w:overflowPunct/>
              <w:autoSpaceDE/>
              <w:autoSpaceDN/>
              <w:adjustRightInd/>
              <w:snapToGrid w:val="0"/>
              <w:spacing w:after="0" w:line="256" w:lineRule="auto"/>
              <w:jc w:val="left"/>
              <w:textAlignment w:val="auto"/>
              <w:rPr>
                <w:rFonts w:ascii="Times" w:eastAsia="Batang" w:hAnsi="Times"/>
                <w:sz w:val="20"/>
                <w:lang w:eastAsia="x-none"/>
              </w:rPr>
            </w:pPr>
            <w:r w:rsidRPr="005A2686">
              <w:rPr>
                <w:rFonts w:ascii="Times" w:eastAsia="Batang" w:hAnsi="Times"/>
                <w:sz w:val="20"/>
                <w:lang w:eastAsia="x-none"/>
              </w:rPr>
              <w:t>FFS: DCI format 1_3</w:t>
            </w:r>
          </w:p>
          <w:p w14:paraId="3310AE0F" w14:textId="77777777" w:rsidR="00564EE5" w:rsidRDefault="00564EE5" w:rsidP="00C81E43"/>
        </w:tc>
      </w:tr>
    </w:tbl>
    <w:p w14:paraId="26496F90" w14:textId="564F4AB5" w:rsidR="00940AC6" w:rsidRDefault="00940AC6" w:rsidP="00C81E43"/>
    <w:tbl>
      <w:tblPr>
        <w:tblStyle w:val="TableGrid"/>
        <w:tblW w:w="0" w:type="auto"/>
        <w:tblLook w:val="04A0" w:firstRow="1" w:lastRow="0" w:firstColumn="1" w:lastColumn="0" w:noHBand="0" w:noVBand="1"/>
      </w:tblPr>
      <w:tblGrid>
        <w:gridCol w:w="9855"/>
      </w:tblGrid>
      <w:tr w:rsidR="00A74E3C" w14:paraId="6AD28999" w14:textId="77777777" w:rsidTr="00A74E3C">
        <w:tc>
          <w:tcPr>
            <w:tcW w:w="9855" w:type="dxa"/>
          </w:tcPr>
          <w:p w14:paraId="632DAE2E" w14:textId="77777777" w:rsidR="00A74E3C" w:rsidRPr="00A74E3C" w:rsidRDefault="00A74E3C" w:rsidP="00A74E3C">
            <w:pPr>
              <w:shd w:val="clear" w:color="auto" w:fill="FFFFFF"/>
              <w:overflowPunct/>
              <w:autoSpaceDE/>
              <w:autoSpaceDN/>
              <w:adjustRightInd/>
              <w:snapToGrid w:val="0"/>
              <w:spacing w:after="0" w:line="240" w:lineRule="auto"/>
              <w:jc w:val="left"/>
              <w:textAlignment w:val="auto"/>
              <w:rPr>
                <w:rFonts w:ascii="Times" w:hAnsi="Times"/>
                <w:b/>
                <w:bCs/>
                <w:sz w:val="18"/>
                <w:szCs w:val="18"/>
                <w:lang w:eastAsia="en-US"/>
              </w:rPr>
            </w:pPr>
            <w:r w:rsidRPr="00A74E3C">
              <w:rPr>
                <w:rFonts w:ascii="Times" w:hAnsi="Times"/>
                <w:b/>
                <w:bCs/>
                <w:sz w:val="18"/>
                <w:szCs w:val="18"/>
                <w:highlight w:val="green"/>
                <w:lang w:eastAsia="en-US"/>
              </w:rPr>
              <w:lastRenderedPageBreak/>
              <w:t>Agreement</w:t>
            </w:r>
          </w:p>
          <w:p w14:paraId="6A800422" w14:textId="77777777" w:rsidR="00A74E3C" w:rsidRPr="00A74E3C" w:rsidRDefault="00A74E3C" w:rsidP="00A74E3C">
            <w:p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A74E3C">
              <w:rPr>
                <w:rFonts w:ascii="Times" w:hAnsi="Times"/>
                <w:sz w:val="18"/>
                <w:szCs w:val="18"/>
                <w:lang w:eastAsia="en-US"/>
              </w:rPr>
              <w:t>Regarding the triggering event determination for Event 2:</w:t>
            </w:r>
          </w:p>
          <w:p w14:paraId="4C2B7BFF" w14:textId="77777777" w:rsidR="00A74E3C" w:rsidRPr="00A74E3C" w:rsidRDefault="00A74E3C" w:rsidP="00A74E3C">
            <w:pPr>
              <w:numPr>
                <w:ilvl w:val="0"/>
                <w:numId w:val="31"/>
              </w:numPr>
              <w:shd w:val="clear" w:color="auto" w:fill="FFFFFF"/>
              <w:overflowPunct/>
              <w:autoSpaceDE/>
              <w:autoSpaceDN/>
              <w:adjustRightInd/>
              <w:snapToGrid w:val="0"/>
              <w:spacing w:after="0" w:line="240" w:lineRule="auto"/>
              <w:jc w:val="left"/>
              <w:textAlignment w:val="auto"/>
              <w:rPr>
                <w:rFonts w:ascii="Times" w:eastAsia="Batang" w:hAnsi="Times"/>
                <w:sz w:val="18"/>
                <w:szCs w:val="18"/>
                <w:lang w:eastAsia="x-none"/>
              </w:rPr>
            </w:pPr>
            <w:r w:rsidRPr="00A74E3C">
              <w:rPr>
                <w:rFonts w:ascii="Times" w:eastAsia="Batang" w:hAnsi="Times"/>
                <w:sz w:val="18"/>
                <w:szCs w:val="18"/>
                <w:lang w:eastAsia="x-none"/>
              </w:rPr>
              <w:t>If within a time window (which is configurable), the number of Event-2 instance(s) for at least one same new beam is greater than or equal to a configurable number M, UE initiated beam report occurs.</w:t>
            </w:r>
          </w:p>
          <w:p w14:paraId="3B40B1D7" w14:textId="77777777" w:rsidR="00A74E3C" w:rsidRPr="00A74E3C" w:rsidRDefault="00A74E3C" w:rsidP="00A74E3C">
            <w:pPr>
              <w:numPr>
                <w:ilvl w:val="1"/>
                <w:numId w:val="31"/>
              </w:numPr>
              <w:shd w:val="clear" w:color="auto" w:fill="FFFFFF"/>
              <w:overflowPunct/>
              <w:autoSpaceDE/>
              <w:autoSpaceDN/>
              <w:adjustRightInd/>
              <w:snapToGrid w:val="0"/>
              <w:spacing w:after="0" w:line="240" w:lineRule="auto"/>
              <w:jc w:val="left"/>
              <w:textAlignment w:val="auto"/>
              <w:rPr>
                <w:rFonts w:ascii="Times" w:eastAsia="Batang" w:hAnsi="Times"/>
                <w:sz w:val="18"/>
                <w:szCs w:val="18"/>
                <w:lang w:eastAsia="x-none"/>
              </w:rPr>
            </w:pPr>
            <w:r w:rsidRPr="00A74E3C">
              <w:rPr>
                <w:rFonts w:ascii="Times" w:eastAsia="Batang" w:hAnsi="Times"/>
                <w:sz w:val="18"/>
                <w:szCs w:val="18"/>
                <w:lang w:eastAsia="x-none"/>
              </w:rPr>
              <w:t>Note: Event-2 instance for a new beam is determined if the L1-RSRP of the new beam becomes a threshold value better than the current beam</w:t>
            </w:r>
          </w:p>
          <w:p w14:paraId="3BF35488" w14:textId="77777777" w:rsidR="00A74E3C" w:rsidRPr="00A74E3C" w:rsidRDefault="00A74E3C" w:rsidP="00A74E3C">
            <w:pPr>
              <w:overflowPunct/>
              <w:autoSpaceDE/>
              <w:autoSpaceDN/>
              <w:adjustRightInd/>
              <w:snapToGrid w:val="0"/>
              <w:spacing w:after="0" w:line="240" w:lineRule="auto"/>
              <w:jc w:val="left"/>
              <w:textAlignment w:val="auto"/>
              <w:rPr>
                <w:rFonts w:ascii="Times" w:eastAsia="Batang" w:hAnsi="Times"/>
                <w:sz w:val="18"/>
                <w:szCs w:val="18"/>
                <w:lang w:eastAsia="en-US"/>
              </w:rPr>
            </w:pPr>
            <w:r w:rsidRPr="00A74E3C">
              <w:rPr>
                <w:rFonts w:ascii="Times" w:eastAsia="Batang" w:hAnsi="Times" w:hint="eastAsia"/>
                <w:sz w:val="18"/>
                <w:szCs w:val="18"/>
                <w:lang w:eastAsia="en-US"/>
              </w:rPr>
              <w:t>A</w:t>
            </w:r>
            <w:r w:rsidRPr="00A74E3C">
              <w:rPr>
                <w:rFonts w:ascii="Times" w:eastAsia="Batang" w:hAnsi="Times"/>
                <w:sz w:val="18"/>
                <w:szCs w:val="18"/>
                <w:lang w:eastAsia="en-US"/>
              </w:rPr>
              <w:t>bove feature is subject to UE capability.</w:t>
            </w:r>
          </w:p>
          <w:p w14:paraId="00FEAD91" w14:textId="77777777" w:rsidR="00A74E3C" w:rsidRPr="00A74E3C" w:rsidRDefault="00A74E3C" w:rsidP="00A74E3C">
            <w:pPr>
              <w:numPr>
                <w:ilvl w:val="0"/>
                <w:numId w:val="31"/>
              </w:numPr>
              <w:shd w:val="clear" w:color="auto" w:fill="FFFFFF"/>
              <w:overflowPunct/>
              <w:autoSpaceDE/>
              <w:autoSpaceDN/>
              <w:adjustRightInd/>
              <w:snapToGrid w:val="0"/>
              <w:spacing w:after="0" w:line="240" w:lineRule="auto"/>
              <w:jc w:val="left"/>
              <w:textAlignment w:val="auto"/>
              <w:rPr>
                <w:rFonts w:ascii="Times" w:eastAsia="Batang" w:hAnsi="Times"/>
                <w:bCs/>
                <w:iCs/>
                <w:sz w:val="18"/>
                <w:szCs w:val="18"/>
                <w:lang w:eastAsia="x-none"/>
              </w:rPr>
            </w:pPr>
            <w:r w:rsidRPr="00A74E3C">
              <w:rPr>
                <w:rFonts w:ascii="Times" w:eastAsia="Batang" w:hAnsi="Times"/>
                <w:bCs/>
                <w:iCs/>
                <w:sz w:val="18"/>
                <w:szCs w:val="18"/>
                <w:lang w:eastAsia="x-none"/>
              </w:rPr>
              <w:t xml:space="preserve">Basic feature: Once </w:t>
            </w:r>
            <w:r w:rsidRPr="00A74E3C">
              <w:rPr>
                <w:rFonts w:ascii="Times" w:eastAsia="Batang" w:hAnsi="Times"/>
                <w:sz w:val="18"/>
                <w:szCs w:val="18"/>
                <w:lang w:eastAsia="x-none"/>
              </w:rPr>
              <w:t>the L1-RSRP of the new beam becomes a threshold value better than the current beam, UE initiated beam report occurs</w:t>
            </w:r>
          </w:p>
          <w:p w14:paraId="45554414" w14:textId="77777777" w:rsidR="00A74E3C" w:rsidRPr="00A74E3C" w:rsidRDefault="00A74E3C" w:rsidP="00A74E3C">
            <w:pPr>
              <w:shd w:val="clear" w:color="auto" w:fill="FFFFFF"/>
              <w:overflowPunct/>
              <w:autoSpaceDE/>
              <w:autoSpaceDN/>
              <w:adjustRightInd/>
              <w:snapToGrid w:val="0"/>
              <w:spacing w:after="0" w:line="240" w:lineRule="auto"/>
              <w:textAlignment w:val="auto"/>
              <w:rPr>
                <w:rFonts w:ascii="Times" w:eastAsia="Batang" w:hAnsi="Times"/>
                <w:bCs/>
                <w:iCs/>
                <w:sz w:val="18"/>
                <w:szCs w:val="18"/>
                <w:lang w:eastAsia="ko-KR"/>
              </w:rPr>
            </w:pPr>
            <w:r w:rsidRPr="00A74E3C">
              <w:rPr>
                <w:rFonts w:ascii="Times" w:eastAsia="Batang" w:hAnsi="Times" w:hint="eastAsia"/>
                <w:bCs/>
                <w:iCs/>
                <w:sz w:val="18"/>
                <w:szCs w:val="18"/>
                <w:lang w:eastAsia="ko-KR"/>
              </w:rPr>
              <w:t>F</w:t>
            </w:r>
            <w:r w:rsidRPr="00A74E3C">
              <w:rPr>
                <w:rFonts w:ascii="Times" w:eastAsia="Batang" w:hAnsi="Times"/>
                <w:bCs/>
                <w:iCs/>
                <w:sz w:val="18"/>
                <w:szCs w:val="18"/>
                <w:lang w:eastAsia="ko-KR"/>
              </w:rPr>
              <w:t>FS: Whether the above is captured in RAN1 or RAN2 specification.</w:t>
            </w:r>
          </w:p>
          <w:p w14:paraId="73DC7071" w14:textId="77777777" w:rsidR="00A74E3C" w:rsidRDefault="00A74E3C" w:rsidP="00C81E43"/>
        </w:tc>
      </w:tr>
    </w:tbl>
    <w:p w14:paraId="3AF1D693" w14:textId="6AC1908E" w:rsidR="00BD26BD" w:rsidRDefault="00BD26BD" w:rsidP="00C81E43"/>
    <w:tbl>
      <w:tblPr>
        <w:tblStyle w:val="TableGrid"/>
        <w:tblW w:w="0" w:type="auto"/>
        <w:tblLook w:val="04A0" w:firstRow="1" w:lastRow="0" w:firstColumn="1" w:lastColumn="0" w:noHBand="0" w:noVBand="1"/>
      </w:tblPr>
      <w:tblGrid>
        <w:gridCol w:w="9855"/>
      </w:tblGrid>
      <w:tr w:rsidR="009F3F36" w14:paraId="021AFC51" w14:textId="77777777" w:rsidTr="009F3F36">
        <w:tc>
          <w:tcPr>
            <w:tcW w:w="9855" w:type="dxa"/>
          </w:tcPr>
          <w:p w14:paraId="10E5CBC9" w14:textId="77777777" w:rsidR="00383F7F" w:rsidRPr="00383F7F" w:rsidRDefault="00383F7F" w:rsidP="00383F7F">
            <w:pPr>
              <w:shd w:val="clear" w:color="auto" w:fill="FFFFFF"/>
              <w:overflowPunct/>
              <w:autoSpaceDE/>
              <w:autoSpaceDN/>
              <w:adjustRightInd/>
              <w:snapToGrid w:val="0"/>
              <w:spacing w:after="0" w:line="240" w:lineRule="auto"/>
              <w:jc w:val="left"/>
              <w:textAlignment w:val="auto"/>
              <w:rPr>
                <w:rFonts w:ascii="Times" w:hAnsi="Times"/>
                <w:b/>
                <w:bCs/>
                <w:sz w:val="18"/>
                <w:szCs w:val="18"/>
                <w:lang w:eastAsia="en-US"/>
              </w:rPr>
            </w:pPr>
            <w:r w:rsidRPr="00383F7F">
              <w:rPr>
                <w:rFonts w:ascii="Times" w:hAnsi="Times"/>
                <w:b/>
                <w:bCs/>
                <w:sz w:val="18"/>
                <w:szCs w:val="18"/>
                <w:highlight w:val="green"/>
                <w:lang w:eastAsia="en-US"/>
              </w:rPr>
              <w:t>Agreement</w:t>
            </w:r>
          </w:p>
          <w:p w14:paraId="5AC7A068" w14:textId="77777777" w:rsidR="00383F7F" w:rsidRPr="00383F7F" w:rsidRDefault="00383F7F" w:rsidP="00383F7F">
            <w:pPr>
              <w:overflowPunct/>
              <w:autoSpaceDE/>
              <w:autoSpaceDN/>
              <w:adjustRightInd/>
              <w:snapToGrid w:val="0"/>
              <w:spacing w:after="0" w:line="240" w:lineRule="auto"/>
              <w:textAlignment w:val="auto"/>
              <w:rPr>
                <w:rFonts w:ascii="Times" w:eastAsia="Batang" w:hAnsi="Times" w:cs="Times"/>
                <w:color w:val="000000"/>
                <w:sz w:val="18"/>
                <w:szCs w:val="18"/>
              </w:rPr>
            </w:pPr>
            <w:r w:rsidRPr="00383F7F">
              <w:rPr>
                <w:rFonts w:ascii="Times" w:eastAsia="Batang" w:hAnsi="Times"/>
                <w:sz w:val="20"/>
              </w:rPr>
              <w:t>On UE-initiated/event-driven beam reporting, regarding</w:t>
            </w:r>
            <w:r w:rsidRPr="00383F7F">
              <w:rPr>
                <w:rFonts w:ascii="Times" w:eastAsia="Batang" w:hAnsi="Times"/>
                <w:color w:val="000000"/>
                <w:sz w:val="20"/>
              </w:rPr>
              <w:t xml:space="preserve"> trigger events, </w:t>
            </w:r>
            <w:r w:rsidRPr="00383F7F">
              <w:rPr>
                <w:rFonts w:ascii="Times" w:eastAsia="Malgun Gothic" w:hAnsi="Times"/>
                <w:sz w:val="20"/>
              </w:rPr>
              <w:t>the following Event-1 and 7a/7b, are provided</w:t>
            </w:r>
            <w:r w:rsidRPr="00383F7F">
              <w:rPr>
                <w:rFonts w:ascii="Times" w:eastAsia="Malgun Gothic" w:hAnsi="Times"/>
                <w:sz w:val="18"/>
                <w:szCs w:val="18"/>
              </w:rPr>
              <w:t xml:space="preserve"> for down-selection or combination in RAN1#118 (possible outcome is that no new event is supported)</w:t>
            </w:r>
          </w:p>
          <w:p w14:paraId="37618D13" w14:textId="77777777" w:rsidR="00383F7F" w:rsidRPr="00383F7F" w:rsidRDefault="00383F7F" w:rsidP="00383F7F">
            <w:pPr>
              <w:numPr>
                <w:ilvl w:val="0"/>
                <w:numId w:val="15"/>
              </w:numPr>
              <w:overflowPunct/>
              <w:autoSpaceDE/>
              <w:autoSpaceDN/>
              <w:adjustRightInd/>
              <w:snapToGrid w:val="0"/>
              <w:spacing w:after="0" w:line="240" w:lineRule="auto"/>
              <w:ind w:left="466" w:hanging="284"/>
              <w:jc w:val="left"/>
              <w:textAlignment w:val="auto"/>
              <w:rPr>
                <w:rFonts w:ascii="Times" w:eastAsia="Batang" w:hAnsi="Times"/>
                <w:sz w:val="18"/>
                <w:szCs w:val="18"/>
              </w:rPr>
            </w:pPr>
            <w:r w:rsidRPr="00383F7F">
              <w:rPr>
                <w:rFonts w:ascii="Times" w:eastAsia="Batang" w:hAnsi="Times"/>
                <w:sz w:val="18"/>
                <w:szCs w:val="18"/>
              </w:rPr>
              <w:t>Event-1: Quality of the current beam is worse than a certain threshold.</w:t>
            </w:r>
          </w:p>
          <w:p w14:paraId="346DDCD5" w14:textId="77777777" w:rsidR="00383F7F" w:rsidRPr="00383F7F" w:rsidRDefault="00383F7F" w:rsidP="00383F7F">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18"/>
                <w:szCs w:val="18"/>
              </w:rPr>
            </w:pPr>
            <w:r w:rsidRPr="00383F7F">
              <w:rPr>
                <w:rFonts w:ascii="Times" w:eastAsia="PMingLiU" w:hAnsi="Times"/>
                <w:sz w:val="18"/>
                <w:szCs w:val="18"/>
                <w:lang w:eastAsia="zh-TW"/>
              </w:rPr>
              <w:t>Event-7a</w:t>
            </w:r>
            <w:r w:rsidRPr="00383F7F">
              <w:rPr>
                <w:rFonts w:ascii="Times" w:eastAsia="Batang" w:hAnsi="Times"/>
                <w:sz w:val="18"/>
                <w:szCs w:val="18"/>
                <w:lang w:eastAsia="zh-TW"/>
              </w:rPr>
              <w:t xml:space="preserve">: </w:t>
            </w:r>
            <w:r w:rsidRPr="00383F7F">
              <w:rPr>
                <w:rFonts w:ascii="Times" w:eastAsia="Batang" w:hAnsi="Times"/>
                <w:sz w:val="18"/>
                <w:szCs w:val="18"/>
                <w:lang w:eastAsia="en-US"/>
              </w:rPr>
              <w:t>Quality of at least one new beam, such as L1-RSRP, becomes a threshold value better than the RS</w:t>
            </w:r>
            <w:r w:rsidRPr="00383F7F">
              <w:rPr>
                <w:rFonts w:ascii="PMingLiU" w:eastAsia="PMingLiU" w:hAnsi="PMingLiU" w:hint="eastAsia"/>
                <w:sz w:val="18"/>
                <w:szCs w:val="18"/>
                <w:lang w:eastAsia="zh-TW"/>
              </w:rPr>
              <w:t xml:space="preserve"> </w:t>
            </w:r>
            <w:r w:rsidRPr="00383F7F">
              <w:rPr>
                <w:rFonts w:ascii="Times" w:eastAsia="PMingLiU" w:hAnsi="Times"/>
                <w:sz w:val="18"/>
                <w:szCs w:val="18"/>
                <w:lang w:eastAsia="zh-TW"/>
              </w:rPr>
              <w:t>de</w:t>
            </w:r>
            <w:r w:rsidRPr="00383F7F">
              <w:rPr>
                <w:rFonts w:ascii="Times" w:eastAsia="Batang" w:hAnsi="Times"/>
                <w:sz w:val="18"/>
                <w:szCs w:val="18"/>
                <w:lang w:eastAsia="en-US"/>
              </w:rPr>
              <w:t xml:space="preserve">rived from the activated TCI state with the </w:t>
            </w:r>
            <w:r w:rsidRPr="00383F7F">
              <w:rPr>
                <w:rFonts w:ascii="Times" w:eastAsia="Batang" w:hAnsi="Times"/>
                <w:b/>
                <w:sz w:val="18"/>
                <w:szCs w:val="18"/>
                <w:lang w:eastAsia="en-US"/>
              </w:rPr>
              <w:t>worst</w:t>
            </w:r>
            <w:r w:rsidRPr="00383F7F">
              <w:rPr>
                <w:rFonts w:ascii="Times" w:eastAsia="Batang" w:hAnsi="Times"/>
                <w:sz w:val="18"/>
                <w:szCs w:val="18"/>
                <w:lang w:eastAsia="en-US"/>
              </w:rPr>
              <w:t xml:space="preserve"> quality.</w:t>
            </w:r>
          </w:p>
          <w:p w14:paraId="75BDA36E" w14:textId="77777777" w:rsidR="00383F7F" w:rsidRPr="00383F7F" w:rsidRDefault="00383F7F" w:rsidP="00383F7F">
            <w:pPr>
              <w:numPr>
                <w:ilvl w:val="0"/>
                <w:numId w:val="15"/>
              </w:numPr>
              <w:overflowPunct/>
              <w:autoSpaceDE/>
              <w:autoSpaceDN/>
              <w:adjustRightInd/>
              <w:snapToGrid w:val="0"/>
              <w:spacing w:after="0" w:line="240" w:lineRule="auto"/>
              <w:ind w:left="466" w:hanging="284"/>
              <w:jc w:val="left"/>
              <w:textAlignment w:val="auto"/>
              <w:rPr>
                <w:rFonts w:ascii="Times" w:eastAsia="Batang" w:hAnsi="Times" w:cs="Times"/>
                <w:sz w:val="18"/>
                <w:szCs w:val="18"/>
              </w:rPr>
            </w:pPr>
            <w:r w:rsidRPr="00383F7F">
              <w:rPr>
                <w:rFonts w:ascii="Times" w:eastAsia="PMingLiU" w:hAnsi="Times"/>
                <w:sz w:val="18"/>
                <w:szCs w:val="18"/>
                <w:lang w:eastAsia="zh-TW"/>
              </w:rPr>
              <w:t>Event-7b</w:t>
            </w:r>
            <w:r w:rsidRPr="00383F7F">
              <w:rPr>
                <w:rFonts w:ascii="Times" w:eastAsia="Batang" w:hAnsi="Times"/>
                <w:sz w:val="18"/>
                <w:szCs w:val="18"/>
                <w:lang w:eastAsia="zh-TW"/>
              </w:rPr>
              <w:t xml:space="preserve">: </w:t>
            </w:r>
            <w:r w:rsidRPr="00383F7F">
              <w:rPr>
                <w:rFonts w:ascii="Times" w:eastAsia="Batang" w:hAnsi="Times"/>
                <w:sz w:val="18"/>
                <w:szCs w:val="18"/>
                <w:lang w:eastAsia="en-US"/>
              </w:rPr>
              <w:t>Quality of at least one new beam, such as L1-RSRP, becomes a threshold value better than the RS</w:t>
            </w:r>
            <w:r w:rsidRPr="00383F7F">
              <w:rPr>
                <w:rFonts w:ascii="PMingLiU" w:eastAsia="PMingLiU" w:hAnsi="PMingLiU" w:hint="eastAsia"/>
                <w:sz w:val="18"/>
                <w:szCs w:val="18"/>
                <w:lang w:eastAsia="zh-TW"/>
              </w:rPr>
              <w:t xml:space="preserve"> </w:t>
            </w:r>
            <w:r w:rsidRPr="00383F7F">
              <w:rPr>
                <w:rFonts w:ascii="Times" w:eastAsia="PMingLiU" w:hAnsi="Times"/>
                <w:sz w:val="18"/>
                <w:szCs w:val="18"/>
                <w:lang w:eastAsia="zh-TW"/>
              </w:rPr>
              <w:t>de</w:t>
            </w:r>
            <w:r w:rsidRPr="00383F7F">
              <w:rPr>
                <w:rFonts w:ascii="Times" w:eastAsia="Batang" w:hAnsi="Times"/>
                <w:sz w:val="18"/>
                <w:szCs w:val="18"/>
                <w:lang w:eastAsia="en-US"/>
              </w:rPr>
              <w:t xml:space="preserve">rived from the activated TCI state with the </w:t>
            </w:r>
            <w:r w:rsidRPr="00383F7F">
              <w:rPr>
                <w:rFonts w:ascii="Times" w:eastAsia="Batang" w:hAnsi="Times"/>
                <w:b/>
                <w:sz w:val="18"/>
                <w:szCs w:val="18"/>
              </w:rPr>
              <w:t>best</w:t>
            </w:r>
            <w:r w:rsidRPr="00383F7F">
              <w:rPr>
                <w:rFonts w:ascii="Times" w:eastAsia="Batang" w:hAnsi="Times"/>
                <w:sz w:val="18"/>
                <w:szCs w:val="18"/>
                <w:lang w:eastAsia="en-US"/>
              </w:rPr>
              <w:t xml:space="preserve"> quality.</w:t>
            </w:r>
          </w:p>
          <w:p w14:paraId="0E7037D7" w14:textId="77777777" w:rsidR="009F3F36" w:rsidRDefault="009F3F36" w:rsidP="00C81E43"/>
        </w:tc>
      </w:tr>
    </w:tbl>
    <w:p w14:paraId="1ED3788C" w14:textId="20AACFA4" w:rsidR="00BD26BD" w:rsidRDefault="00BD26BD" w:rsidP="00C81E43"/>
    <w:tbl>
      <w:tblPr>
        <w:tblStyle w:val="TableGrid"/>
        <w:tblW w:w="0" w:type="auto"/>
        <w:tblLook w:val="04A0" w:firstRow="1" w:lastRow="0" w:firstColumn="1" w:lastColumn="0" w:noHBand="0" w:noVBand="1"/>
      </w:tblPr>
      <w:tblGrid>
        <w:gridCol w:w="9855"/>
      </w:tblGrid>
      <w:tr w:rsidR="001A11F3" w14:paraId="272A6D16" w14:textId="77777777" w:rsidTr="001A11F3">
        <w:tc>
          <w:tcPr>
            <w:tcW w:w="9855" w:type="dxa"/>
          </w:tcPr>
          <w:p w14:paraId="6A51909C" w14:textId="77777777" w:rsidR="001A11F3" w:rsidRPr="001A11F3" w:rsidRDefault="001A11F3" w:rsidP="001A11F3">
            <w:pPr>
              <w:shd w:val="clear" w:color="auto" w:fill="FFFFFF"/>
              <w:overflowPunct/>
              <w:autoSpaceDE/>
              <w:autoSpaceDN/>
              <w:adjustRightInd/>
              <w:snapToGrid w:val="0"/>
              <w:spacing w:after="0" w:line="240" w:lineRule="auto"/>
              <w:jc w:val="left"/>
              <w:textAlignment w:val="auto"/>
              <w:rPr>
                <w:rFonts w:ascii="Times" w:hAnsi="Times"/>
                <w:b/>
                <w:bCs/>
                <w:sz w:val="18"/>
                <w:szCs w:val="18"/>
                <w:lang w:eastAsia="en-US"/>
              </w:rPr>
            </w:pPr>
            <w:r w:rsidRPr="001A11F3">
              <w:rPr>
                <w:rFonts w:ascii="Times" w:hAnsi="Times"/>
                <w:b/>
                <w:bCs/>
                <w:sz w:val="18"/>
                <w:szCs w:val="18"/>
                <w:highlight w:val="green"/>
                <w:lang w:eastAsia="en-US"/>
              </w:rPr>
              <w:t>Agreement</w:t>
            </w:r>
          </w:p>
          <w:p w14:paraId="56258DCF" w14:textId="77777777" w:rsidR="001A11F3" w:rsidRPr="001A11F3" w:rsidRDefault="001A11F3" w:rsidP="001A11F3">
            <w:pPr>
              <w:shd w:val="clear" w:color="auto" w:fill="FFFFFF"/>
              <w:overflowPunct/>
              <w:autoSpaceDE/>
              <w:autoSpaceDN/>
              <w:adjustRightInd/>
              <w:snapToGrid w:val="0"/>
              <w:spacing w:after="0" w:line="240" w:lineRule="auto"/>
              <w:textAlignment w:val="auto"/>
              <w:rPr>
                <w:rFonts w:ascii="Times" w:hAnsi="Times"/>
                <w:sz w:val="18"/>
                <w:szCs w:val="18"/>
                <w:lang w:eastAsia="en-US"/>
              </w:rPr>
            </w:pPr>
            <w:r w:rsidRPr="001A11F3">
              <w:rPr>
                <w:rFonts w:ascii="Times" w:hAnsi="Times"/>
                <w:sz w:val="18"/>
                <w:szCs w:val="18"/>
                <w:lang w:eastAsia="en-US"/>
              </w:rPr>
              <w:t>Regarding explicit RS configuration for new beam measurement for Event 2, down-select the following options in the RAN1#118:</w:t>
            </w:r>
          </w:p>
          <w:p w14:paraId="79BE0F91" w14:textId="77777777" w:rsidR="001A11F3" w:rsidRPr="001A11F3" w:rsidRDefault="001A11F3" w:rsidP="001A11F3">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Option-1: The RS(s) for new beam(s) are explicitly configured in one RS resource set associated with an CSI reporting configuration;</w:t>
            </w:r>
          </w:p>
          <w:p w14:paraId="0B6837EC" w14:textId="77777777" w:rsidR="001A11F3" w:rsidRPr="001A11F3" w:rsidRDefault="001A11F3" w:rsidP="001A11F3">
            <w:pPr>
              <w:numPr>
                <w:ilvl w:val="1"/>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 xml:space="preserve">FFS: The RS in the RS resource set can be updated by MAC-CE. </w:t>
            </w:r>
          </w:p>
          <w:p w14:paraId="38361128" w14:textId="77777777" w:rsidR="001A11F3" w:rsidRPr="001A11F3" w:rsidRDefault="001A11F3" w:rsidP="001A11F3">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Option-2: A list of RS(s) for new beam measurement can be configured by RRC, and a subset can be activated for new beam measurement by MAC-CE.</w:t>
            </w:r>
          </w:p>
          <w:p w14:paraId="0D3CFCC2" w14:textId="77777777" w:rsidR="001A11F3" w:rsidRPr="001A11F3" w:rsidRDefault="001A11F3" w:rsidP="001A11F3">
            <w:pPr>
              <w:numPr>
                <w:ilvl w:val="1"/>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FFS: If a list size is small, MAC-CE activation is not needed</w:t>
            </w:r>
          </w:p>
          <w:p w14:paraId="77B94E0E" w14:textId="77777777" w:rsidR="001A11F3" w:rsidRPr="001A11F3" w:rsidRDefault="001A11F3" w:rsidP="001A11F3">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Option-3: A list of RS resource</w:t>
            </w:r>
            <w:r w:rsidRPr="001A11F3">
              <w:rPr>
                <w:rFonts w:ascii="Times" w:hAnsi="Times"/>
                <w:strike/>
                <w:sz w:val="18"/>
                <w:szCs w:val="18"/>
                <w:lang w:eastAsia="en-US"/>
              </w:rPr>
              <w:t xml:space="preserve"> </w:t>
            </w:r>
            <w:r w:rsidRPr="001A11F3">
              <w:rPr>
                <w:rFonts w:ascii="Times" w:hAnsi="Times"/>
                <w:sz w:val="18"/>
                <w:szCs w:val="18"/>
                <w:lang w:eastAsia="en-US"/>
              </w:rPr>
              <w:t>(s) for new beam measurement can be configured by RRC, and a subset of RS resource(s) in the list can be provided for new beam measurement by indicated TCI state.</w:t>
            </w:r>
          </w:p>
          <w:p w14:paraId="1AF4560A" w14:textId="77777777" w:rsidR="001A11F3" w:rsidRPr="001A11F3" w:rsidRDefault="001A11F3" w:rsidP="001A11F3">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1A11F3">
              <w:rPr>
                <w:rFonts w:ascii="Times" w:hAnsi="Times"/>
                <w:sz w:val="18"/>
                <w:szCs w:val="18"/>
                <w:lang w:eastAsia="en-US"/>
              </w:rPr>
              <w:t>Others are not precluded.</w:t>
            </w:r>
          </w:p>
          <w:p w14:paraId="2A95874A" w14:textId="77777777" w:rsidR="001A11F3" w:rsidRPr="001A11F3" w:rsidRDefault="001A11F3" w:rsidP="001A11F3">
            <w:pPr>
              <w:numPr>
                <w:ilvl w:val="0"/>
                <w:numId w:val="31"/>
              </w:numPr>
              <w:overflowPunct/>
              <w:autoSpaceDE/>
              <w:autoSpaceDN/>
              <w:adjustRightInd/>
              <w:snapToGrid w:val="0"/>
              <w:spacing w:after="0" w:line="240" w:lineRule="auto"/>
              <w:jc w:val="left"/>
              <w:textAlignment w:val="auto"/>
              <w:rPr>
                <w:rFonts w:ascii="Times" w:eastAsia="Batang" w:hAnsi="Times"/>
                <w:sz w:val="18"/>
                <w:szCs w:val="18"/>
                <w:lang w:eastAsia="ko-KR"/>
              </w:rPr>
            </w:pPr>
            <w:r w:rsidRPr="001A11F3">
              <w:rPr>
                <w:rFonts w:ascii="Times" w:eastAsia="Batang" w:hAnsi="Times"/>
                <w:sz w:val="18"/>
                <w:szCs w:val="18"/>
                <w:lang w:eastAsia="ko-KR"/>
              </w:rPr>
              <w:t>FFS: Each RS for new beam measurement should be associated with a configured joint/DL TCI state which can be used as the indicated TCI state</w:t>
            </w:r>
          </w:p>
          <w:p w14:paraId="2C0A6DFE" w14:textId="77777777" w:rsidR="001A11F3" w:rsidRDefault="001A11F3" w:rsidP="00C81E43"/>
        </w:tc>
      </w:tr>
    </w:tbl>
    <w:p w14:paraId="53EC8392" w14:textId="5B153325" w:rsidR="001A11F3" w:rsidRDefault="001A11F3" w:rsidP="00C81E43"/>
    <w:tbl>
      <w:tblPr>
        <w:tblStyle w:val="TableGrid"/>
        <w:tblW w:w="0" w:type="auto"/>
        <w:tblLook w:val="04A0" w:firstRow="1" w:lastRow="0" w:firstColumn="1" w:lastColumn="0" w:noHBand="0" w:noVBand="1"/>
      </w:tblPr>
      <w:tblGrid>
        <w:gridCol w:w="9855"/>
      </w:tblGrid>
      <w:tr w:rsidR="000F0155" w14:paraId="34F6C5A2" w14:textId="77777777" w:rsidTr="000F0155">
        <w:tc>
          <w:tcPr>
            <w:tcW w:w="9855" w:type="dxa"/>
          </w:tcPr>
          <w:p w14:paraId="4E612F03" w14:textId="77777777" w:rsidR="000F0155" w:rsidRPr="000F0155" w:rsidRDefault="000F0155" w:rsidP="000F0155">
            <w:pPr>
              <w:shd w:val="clear" w:color="auto" w:fill="FFFFFF"/>
              <w:overflowPunct/>
              <w:autoSpaceDE/>
              <w:autoSpaceDN/>
              <w:adjustRightInd/>
              <w:snapToGrid w:val="0"/>
              <w:spacing w:after="0" w:line="240" w:lineRule="auto"/>
              <w:jc w:val="left"/>
              <w:textAlignment w:val="auto"/>
              <w:rPr>
                <w:rFonts w:ascii="Times" w:hAnsi="Times"/>
                <w:b/>
                <w:bCs/>
                <w:sz w:val="18"/>
                <w:szCs w:val="18"/>
                <w:lang w:eastAsia="en-US"/>
              </w:rPr>
            </w:pPr>
            <w:r w:rsidRPr="000F0155">
              <w:rPr>
                <w:rFonts w:ascii="Times" w:hAnsi="Times"/>
                <w:b/>
                <w:bCs/>
                <w:sz w:val="18"/>
                <w:szCs w:val="18"/>
                <w:highlight w:val="green"/>
                <w:lang w:eastAsia="en-US"/>
              </w:rPr>
              <w:t>Agreement</w:t>
            </w:r>
          </w:p>
          <w:p w14:paraId="015555F8" w14:textId="77777777" w:rsidR="000F0155" w:rsidRPr="000F0155" w:rsidRDefault="000F0155" w:rsidP="000F0155">
            <w:pPr>
              <w:shd w:val="clear" w:color="auto" w:fill="FFFFFF"/>
              <w:overflowPunct/>
              <w:autoSpaceDE/>
              <w:autoSpaceDN/>
              <w:adjustRightInd/>
              <w:snapToGrid w:val="0"/>
              <w:spacing w:after="0" w:line="240" w:lineRule="auto"/>
              <w:textAlignment w:val="auto"/>
              <w:rPr>
                <w:rFonts w:ascii="Times" w:hAnsi="Times"/>
                <w:sz w:val="18"/>
                <w:szCs w:val="18"/>
                <w:lang w:eastAsia="en-US"/>
              </w:rPr>
            </w:pPr>
            <w:r w:rsidRPr="000F0155">
              <w:rPr>
                <w:rFonts w:ascii="Times" w:hAnsi="Times"/>
                <w:sz w:val="18"/>
                <w:szCs w:val="18"/>
                <w:lang w:eastAsia="en-US"/>
              </w:rPr>
              <w:t xml:space="preserve">Regarding RS measurement for the current beam for Event 2, for Option-2a, besides for scheme-1 and scheme-2, further study the following for handling the case that only one TRS is configured in the indicated TCI state. </w:t>
            </w:r>
          </w:p>
          <w:p w14:paraId="41CFB055" w14:textId="77777777" w:rsidR="000F0155" w:rsidRPr="000F0155" w:rsidRDefault="000F0155" w:rsidP="000F0155">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0F0155">
              <w:rPr>
                <w:rFonts w:ascii="Times" w:eastAsia="Batang" w:hAnsi="Times"/>
                <w:sz w:val="18"/>
                <w:szCs w:val="18"/>
                <w:lang w:eastAsia="en-US"/>
              </w:rPr>
              <w:t>Option-1: Introducing additional s</w:t>
            </w:r>
            <w:r w:rsidRPr="000F0155">
              <w:rPr>
                <w:rFonts w:ascii="Times" w:eastAsia="Batang" w:hAnsi="Times" w:hint="eastAsia"/>
                <w:sz w:val="18"/>
                <w:szCs w:val="18"/>
                <w:lang w:eastAsia="en-US"/>
              </w:rPr>
              <w:t xml:space="preserve">cheme: the RS for current </w:t>
            </w:r>
            <w:r w:rsidRPr="000F0155">
              <w:rPr>
                <w:rFonts w:ascii="Times" w:hAnsi="Times" w:hint="eastAsia"/>
                <w:sz w:val="18"/>
                <w:szCs w:val="18"/>
                <w:lang w:eastAsia="en-US"/>
              </w:rPr>
              <w:t>be</w:t>
            </w:r>
            <w:r w:rsidRPr="000F0155">
              <w:rPr>
                <w:rFonts w:ascii="Times" w:hAnsi="Times"/>
                <w:sz w:val="18"/>
                <w:szCs w:val="18"/>
                <w:lang w:eastAsia="en-US"/>
              </w:rPr>
              <w:t>a</w:t>
            </w:r>
            <w:r w:rsidRPr="000F0155">
              <w:rPr>
                <w:rFonts w:ascii="Times" w:hAnsi="Times" w:hint="eastAsia"/>
                <w:sz w:val="18"/>
                <w:szCs w:val="18"/>
                <w:lang w:eastAsia="en-US"/>
              </w:rPr>
              <w:t xml:space="preserve">m can be a CSI-RS </w:t>
            </w:r>
            <w:r w:rsidRPr="000F0155">
              <w:rPr>
                <w:rFonts w:ascii="Times" w:eastAsia="Malgun Gothic" w:hAnsi="Times" w:hint="eastAsia"/>
                <w:sz w:val="18"/>
                <w:szCs w:val="18"/>
                <w:lang w:eastAsia="en-US"/>
              </w:rPr>
              <w:t xml:space="preserve">for beam management derived from </w:t>
            </w:r>
            <w:r w:rsidRPr="000F0155">
              <w:rPr>
                <w:rFonts w:ascii="Times" w:hAnsi="Times" w:hint="eastAsia"/>
                <w:sz w:val="18"/>
                <w:szCs w:val="18"/>
                <w:lang w:eastAsia="en-US"/>
              </w:rPr>
              <w:t>the QCL RS in the indicated TCI state</w:t>
            </w:r>
            <w:r w:rsidRPr="000F0155">
              <w:rPr>
                <w:rFonts w:ascii="Times" w:hAnsi="Times"/>
                <w:sz w:val="18"/>
                <w:szCs w:val="18"/>
                <w:lang w:eastAsia="en-US"/>
              </w:rPr>
              <w:t>;</w:t>
            </w:r>
          </w:p>
          <w:p w14:paraId="57AC9148" w14:textId="77777777" w:rsidR="000F0155" w:rsidRPr="000F0155" w:rsidRDefault="000F0155" w:rsidP="000F0155">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0F0155">
              <w:rPr>
                <w:rFonts w:ascii="Times" w:hAnsi="Times"/>
                <w:sz w:val="18"/>
                <w:szCs w:val="18"/>
                <w:lang w:eastAsia="en-US"/>
              </w:rPr>
              <w:t xml:space="preserve">Option-2: Further support TRS as measurement RS of current beam for determining L1-RSRP </w:t>
            </w:r>
          </w:p>
          <w:p w14:paraId="124E6BBF" w14:textId="77777777" w:rsidR="000F0155" w:rsidRPr="000F0155" w:rsidRDefault="000F0155" w:rsidP="000F0155">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0F0155">
              <w:rPr>
                <w:rFonts w:ascii="Times" w:hAnsi="Times"/>
                <w:sz w:val="18"/>
                <w:szCs w:val="18"/>
                <w:lang w:eastAsia="en-US"/>
              </w:rPr>
              <w:t>Option-3: Introducing additional s</w:t>
            </w:r>
            <w:r w:rsidRPr="000F0155">
              <w:rPr>
                <w:rFonts w:ascii="Times" w:hAnsi="Times" w:hint="eastAsia"/>
                <w:sz w:val="18"/>
                <w:szCs w:val="18"/>
                <w:lang w:eastAsia="en-US"/>
              </w:rPr>
              <w:t xml:space="preserve">cheme: </w:t>
            </w:r>
            <w:r w:rsidRPr="000F0155">
              <w:rPr>
                <w:rFonts w:ascii="Times" w:hAnsi="Times"/>
                <w:sz w:val="18"/>
                <w:szCs w:val="18"/>
                <w:lang w:eastAsia="en-US"/>
              </w:rPr>
              <w:t>The RS for current beam is explicitly configured by RRC or MAC-CE (Option-2C in RAN1 116b agreement).</w:t>
            </w:r>
          </w:p>
          <w:p w14:paraId="65884A23" w14:textId="77777777" w:rsidR="000F0155" w:rsidRPr="000F0155" w:rsidRDefault="000F0155" w:rsidP="000F0155">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0F0155">
              <w:rPr>
                <w:rFonts w:ascii="Times" w:hAnsi="Times"/>
                <w:sz w:val="18"/>
                <w:szCs w:val="18"/>
                <w:lang w:eastAsia="en-US"/>
              </w:rPr>
              <w:t>Option-4: No further enhancement (i.e., in such case, Scheme-2 is used)</w:t>
            </w:r>
          </w:p>
          <w:p w14:paraId="3891130E" w14:textId="77777777" w:rsidR="000F0155" w:rsidRPr="000F0155" w:rsidRDefault="000F0155" w:rsidP="000F0155">
            <w:pPr>
              <w:numPr>
                <w:ilvl w:val="0"/>
                <w:numId w:val="31"/>
              </w:numPr>
              <w:shd w:val="clear" w:color="auto" w:fill="FFFFFF"/>
              <w:overflowPunct/>
              <w:autoSpaceDE/>
              <w:autoSpaceDN/>
              <w:adjustRightInd/>
              <w:snapToGrid w:val="0"/>
              <w:spacing w:after="0" w:line="240" w:lineRule="auto"/>
              <w:jc w:val="left"/>
              <w:textAlignment w:val="auto"/>
              <w:rPr>
                <w:rFonts w:ascii="Times" w:hAnsi="Times"/>
                <w:sz w:val="18"/>
                <w:szCs w:val="18"/>
                <w:lang w:eastAsia="en-US"/>
              </w:rPr>
            </w:pPr>
            <w:r w:rsidRPr="000F0155">
              <w:rPr>
                <w:rFonts w:ascii="Times" w:hAnsi="Times"/>
                <w:sz w:val="18"/>
                <w:szCs w:val="18"/>
                <w:lang w:eastAsia="en-US"/>
              </w:rPr>
              <w:t>Others are not precluded.</w:t>
            </w:r>
          </w:p>
          <w:p w14:paraId="5143E6B6" w14:textId="77777777" w:rsidR="000F0155" w:rsidRDefault="000F0155" w:rsidP="00C81E43"/>
        </w:tc>
      </w:tr>
    </w:tbl>
    <w:p w14:paraId="575802AF" w14:textId="7EAED343" w:rsidR="000F0155" w:rsidRDefault="000F0155" w:rsidP="00C81E43"/>
    <w:p w14:paraId="13EB9F7D" w14:textId="5152327C" w:rsidR="000449B2" w:rsidRDefault="000449B2" w:rsidP="00C81E43"/>
    <w:p w14:paraId="5967A21A" w14:textId="77C29E3A" w:rsidR="000449B2" w:rsidRDefault="000449B2" w:rsidP="00C81E43"/>
    <w:p w14:paraId="003D0EA9" w14:textId="77777777" w:rsidR="000449B2" w:rsidRDefault="000449B2" w:rsidP="00C81E43"/>
    <w:p w14:paraId="5BFD3FFB" w14:textId="77777777" w:rsidR="001A11F3" w:rsidRDefault="001A11F3" w:rsidP="00C81E43"/>
    <w:p w14:paraId="520A6011" w14:textId="73145DFD" w:rsidR="00BD26BD" w:rsidRDefault="00BD26BD" w:rsidP="00C81E43"/>
    <w:p w14:paraId="6F66AFBD" w14:textId="77777777" w:rsidR="00BD26BD" w:rsidRPr="00427E1A" w:rsidRDefault="00BD26BD" w:rsidP="00C81E43"/>
    <w:sectPr w:rsidR="00BD26BD" w:rsidRPr="00427E1A"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A9B2E" w14:textId="77777777" w:rsidR="00FB4F50" w:rsidRDefault="00FB4F50">
      <w:pPr>
        <w:spacing w:after="0" w:line="240" w:lineRule="auto"/>
      </w:pPr>
      <w:r>
        <w:separator/>
      </w:r>
    </w:p>
  </w:endnote>
  <w:endnote w:type="continuationSeparator" w:id="0">
    <w:p w14:paraId="314DE8FE" w14:textId="77777777" w:rsidR="00FB4F50" w:rsidRDefault="00FB4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44C32" w14:textId="77777777" w:rsidR="00FB4F50" w:rsidRDefault="00FB4F50">
      <w:pPr>
        <w:spacing w:after="0" w:line="240" w:lineRule="auto"/>
      </w:pPr>
      <w:r>
        <w:separator/>
      </w:r>
    </w:p>
  </w:footnote>
  <w:footnote w:type="continuationSeparator" w:id="0">
    <w:p w14:paraId="10FFFC8A" w14:textId="77777777" w:rsidR="00FB4F50" w:rsidRDefault="00FB4F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465714"/>
    <w:multiLevelType w:val="hybridMultilevel"/>
    <w:tmpl w:val="E026CAE4"/>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C4A9A"/>
    <w:multiLevelType w:val="hybridMultilevel"/>
    <w:tmpl w:val="74DC7BDA"/>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CA2313"/>
    <w:multiLevelType w:val="hybridMultilevel"/>
    <w:tmpl w:val="B59E1D60"/>
    <w:lvl w:ilvl="0" w:tplc="249E41F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204A12"/>
    <w:multiLevelType w:val="hybridMultilevel"/>
    <w:tmpl w:val="B0845F54"/>
    <w:lvl w:ilvl="0" w:tplc="249E41F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F80C57"/>
    <w:multiLevelType w:val="hybridMultilevel"/>
    <w:tmpl w:val="38BC0C4A"/>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01209"/>
    <w:multiLevelType w:val="hybridMultilevel"/>
    <w:tmpl w:val="1F24164E"/>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B92AC6"/>
    <w:multiLevelType w:val="hybridMultilevel"/>
    <w:tmpl w:val="70F4C1A6"/>
    <w:lvl w:ilvl="0" w:tplc="75E443D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B644204"/>
    <w:multiLevelType w:val="hybridMultilevel"/>
    <w:tmpl w:val="C86A22CA"/>
    <w:lvl w:ilvl="0" w:tplc="889EB24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F3F46"/>
    <w:multiLevelType w:val="hybridMultilevel"/>
    <w:tmpl w:val="277C3C7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F14969"/>
    <w:multiLevelType w:val="multilevel"/>
    <w:tmpl w:val="5CF14969"/>
    <w:lvl w:ilvl="0">
      <w:start w:val="1"/>
      <w:numFmt w:val="decimal"/>
      <w:lvlText w:val="%1."/>
      <w:lvlJc w:val="left"/>
      <w:pPr>
        <w:ind w:left="720" w:hanging="360"/>
      </w:pPr>
      <w:rPr>
        <w:rFonts w:eastAsia="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30451A"/>
    <w:multiLevelType w:val="hybridMultilevel"/>
    <w:tmpl w:val="5B54FCAC"/>
    <w:lvl w:ilvl="0" w:tplc="889EB24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BB327B"/>
    <w:multiLevelType w:val="hybridMultilevel"/>
    <w:tmpl w:val="B92A14A6"/>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7"/>
  </w:num>
  <w:num w:numId="4">
    <w:abstractNumId w:val="12"/>
  </w:num>
  <w:num w:numId="5">
    <w:abstractNumId w:val="1"/>
  </w:num>
  <w:num w:numId="6">
    <w:abstractNumId w:val="18"/>
  </w:num>
  <w:num w:numId="7">
    <w:abstractNumId w:val="8"/>
  </w:num>
  <w:num w:numId="8">
    <w:abstractNumId w:val="0"/>
  </w:num>
  <w:num w:numId="9">
    <w:abstractNumId w:val="10"/>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
  </w:num>
  <w:num w:numId="13">
    <w:abstractNumId w:val="1"/>
  </w:num>
  <w:num w:numId="14">
    <w:abstractNumId w:val="5"/>
  </w:num>
  <w:num w:numId="15">
    <w:abstractNumId w:val="19"/>
  </w:num>
  <w:num w:numId="16">
    <w:abstractNumId w:val="26"/>
  </w:num>
  <w:num w:numId="17">
    <w:abstractNumId w:val="11"/>
  </w:num>
  <w:num w:numId="18">
    <w:abstractNumId w:val="17"/>
  </w:num>
  <w:num w:numId="19">
    <w:abstractNumId w:val="2"/>
  </w:num>
  <w:num w:numId="20">
    <w:abstractNumId w:val="3"/>
  </w:num>
  <w:num w:numId="21">
    <w:abstractNumId w:val="23"/>
  </w:num>
  <w:num w:numId="22">
    <w:abstractNumId w:val="1"/>
  </w:num>
  <w:num w:numId="23">
    <w:abstractNumId w:val="1"/>
  </w:num>
  <w:num w:numId="24">
    <w:abstractNumId w:val="15"/>
  </w:num>
  <w:num w:numId="25">
    <w:abstractNumId w:val="1"/>
  </w:num>
  <w:num w:numId="26">
    <w:abstractNumId w:val="20"/>
  </w:num>
  <w:num w:numId="27">
    <w:abstractNumId w:val="1"/>
  </w:num>
  <w:num w:numId="28">
    <w:abstractNumId w:val="1"/>
  </w:num>
  <w:num w:numId="29">
    <w:abstractNumId w:val="1"/>
  </w:num>
  <w:num w:numId="30">
    <w:abstractNumId w:val="6"/>
  </w:num>
  <w:num w:numId="31">
    <w:abstractNumId w:val="24"/>
  </w:num>
  <w:num w:numId="32">
    <w:abstractNumId w:val="9"/>
  </w:num>
  <w:num w:numId="33">
    <w:abstractNumId w:val="25"/>
  </w:num>
  <w:num w:numId="34">
    <w:abstractNumId w:val="4"/>
  </w:num>
  <w:num w:numId="35">
    <w:abstractNumId w:val="13"/>
  </w:num>
  <w:num w:numId="36">
    <w:abstractNumId w:val="1"/>
  </w:num>
  <w:num w:numId="37">
    <w:abstractNumId w:val="21"/>
  </w:num>
  <w:num w:numId="3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597"/>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7D3"/>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501"/>
    <w:rsid w:val="000167B4"/>
    <w:rsid w:val="000168B4"/>
    <w:rsid w:val="000168F5"/>
    <w:rsid w:val="00016AAF"/>
    <w:rsid w:val="00016D91"/>
    <w:rsid w:val="0001705F"/>
    <w:rsid w:val="00017144"/>
    <w:rsid w:val="000172DB"/>
    <w:rsid w:val="00017427"/>
    <w:rsid w:val="000178FF"/>
    <w:rsid w:val="000179B1"/>
    <w:rsid w:val="00017AAC"/>
    <w:rsid w:val="00017B82"/>
    <w:rsid w:val="00017D6A"/>
    <w:rsid w:val="000201BE"/>
    <w:rsid w:val="00020270"/>
    <w:rsid w:val="000202F6"/>
    <w:rsid w:val="00020681"/>
    <w:rsid w:val="00020711"/>
    <w:rsid w:val="00020A8B"/>
    <w:rsid w:val="00020C8B"/>
    <w:rsid w:val="00020CD6"/>
    <w:rsid w:val="00020EEB"/>
    <w:rsid w:val="00021438"/>
    <w:rsid w:val="00021556"/>
    <w:rsid w:val="0002174B"/>
    <w:rsid w:val="00021EC9"/>
    <w:rsid w:val="000222B0"/>
    <w:rsid w:val="000225A3"/>
    <w:rsid w:val="000225F0"/>
    <w:rsid w:val="000226F5"/>
    <w:rsid w:val="00022840"/>
    <w:rsid w:val="000228C6"/>
    <w:rsid w:val="00022D57"/>
    <w:rsid w:val="00022FD0"/>
    <w:rsid w:val="0002321C"/>
    <w:rsid w:val="0002330B"/>
    <w:rsid w:val="00023408"/>
    <w:rsid w:val="000239A0"/>
    <w:rsid w:val="00023A7A"/>
    <w:rsid w:val="00023B7D"/>
    <w:rsid w:val="00023BC4"/>
    <w:rsid w:val="00023D25"/>
    <w:rsid w:val="00023DA2"/>
    <w:rsid w:val="00023EFE"/>
    <w:rsid w:val="00023FAD"/>
    <w:rsid w:val="0002406F"/>
    <w:rsid w:val="0002412C"/>
    <w:rsid w:val="00024141"/>
    <w:rsid w:val="00024DB2"/>
    <w:rsid w:val="00025416"/>
    <w:rsid w:val="00025475"/>
    <w:rsid w:val="000254F9"/>
    <w:rsid w:val="00025616"/>
    <w:rsid w:val="00025A91"/>
    <w:rsid w:val="00025A93"/>
    <w:rsid w:val="00025BE4"/>
    <w:rsid w:val="00025E38"/>
    <w:rsid w:val="00026456"/>
    <w:rsid w:val="000265C6"/>
    <w:rsid w:val="000268A4"/>
    <w:rsid w:val="00026A00"/>
    <w:rsid w:val="0002725D"/>
    <w:rsid w:val="00027315"/>
    <w:rsid w:val="000274B9"/>
    <w:rsid w:val="0002762F"/>
    <w:rsid w:val="00027735"/>
    <w:rsid w:val="000277A6"/>
    <w:rsid w:val="000278BF"/>
    <w:rsid w:val="00027B9D"/>
    <w:rsid w:val="0003003C"/>
    <w:rsid w:val="000304E8"/>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AB9"/>
    <w:rsid w:val="00034E62"/>
    <w:rsid w:val="00035022"/>
    <w:rsid w:val="00035202"/>
    <w:rsid w:val="000355E6"/>
    <w:rsid w:val="0003583C"/>
    <w:rsid w:val="00036010"/>
    <w:rsid w:val="0003607F"/>
    <w:rsid w:val="00036256"/>
    <w:rsid w:val="0003642B"/>
    <w:rsid w:val="000365A6"/>
    <w:rsid w:val="0003728A"/>
    <w:rsid w:val="0003789E"/>
    <w:rsid w:val="00037975"/>
    <w:rsid w:val="00037A7B"/>
    <w:rsid w:val="00037C40"/>
    <w:rsid w:val="00037FC9"/>
    <w:rsid w:val="00037FCD"/>
    <w:rsid w:val="00040020"/>
    <w:rsid w:val="00040248"/>
    <w:rsid w:val="00040436"/>
    <w:rsid w:val="00040566"/>
    <w:rsid w:val="00040648"/>
    <w:rsid w:val="00040978"/>
    <w:rsid w:val="000409BE"/>
    <w:rsid w:val="00040AEB"/>
    <w:rsid w:val="00041967"/>
    <w:rsid w:val="000419C4"/>
    <w:rsid w:val="00041EBF"/>
    <w:rsid w:val="000423B0"/>
    <w:rsid w:val="00042A24"/>
    <w:rsid w:val="00042AE4"/>
    <w:rsid w:val="00042F3F"/>
    <w:rsid w:val="00043052"/>
    <w:rsid w:val="00043185"/>
    <w:rsid w:val="000431FC"/>
    <w:rsid w:val="00043386"/>
    <w:rsid w:val="00043412"/>
    <w:rsid w:val="0004394D"/>
    <w:rsid w:val="00043EAF"/>
    <w:rsid w:val="000441FC"/>
    <w:rsid w:val="0004432C"/>
    <w:rsid w:val="00044466"/>
    <w:rsid w:val="0004469E"/>
    <w:rsid w:val="00044952"/>
    <w:rsid w:val="000449B2"/>
    <w:rsid w:val="00045321"/>
    <w:rsid w:val="0004548C"/>
    <w:rsid w:val="000459C3"/>
    <w:rsid w:val="000459C8"/>
    <w:rsid w:val="00045CA7"/>
    <w:rsid w:val="00045F13"/>
    <w:rsid w:val="0004621D"/>
    <w:rsid w:val="00046265"/>
    <w:rsid w:val="000462C9"/>
    <w:rsid w:val="0004630D"/>
    <w:rsid w:val="000463EE"/>
    <w:rsid w:val="00046800"/>
    <w:rsid w:val="00046BE8"/>
    <w:rsid w:val="00046F1E"/>
    <w:rsid w:val="00047007"/>
    <w:rsid w:val="0004751B"/>
    <w:rsid w:val="00047563"/>
    <w:rsid w:val="0004797C"/>
    <w:rsid w:val="000500C2"/>
    <w:rsid w:val="0005010C"/>
    <w:rsid w:val="0005021B"/>
    <w:rsid w:val="000503A9"/>
    <w:rsid w:val="000506EA"/>
    <w:rsid w:val="00050BDE"/>
    <w:rsid w:val="00050C2A"/>
    <w:rsid w:val="00050D97"/>
    <w:rsid w:val="0005104E"/>
    <w:rsid w:val="0005111F"/>
    <w:rsid w:val="00051174"/>
    <w:rsid w:val="000512D7"/>
    <w:rsid w:val="00051373"/>
    <w:rsid w:val="00051846"/>
    <w:rsid w:val="00051CFC"/>
    <w:rsid w:val="00051E7B"/>
    <w:rsid w:val="000521D3"/>
    <w:rsid w:val="000527DD"/>
    <w:rsid w:val="00052B07"/>
    <w:rsid w:val="00052E95"/>
    <w:rsid w:val="000533CF"/>
    <w:rsid w:val="0005367E"/>
    <w:rsid w:val="000539D0"/>
    <w:rsid w:val="00053D37"/>
    <w:rsid w:val="00053E15"/>
    <w:rsid w:val="000543B4"/>
    <w:rsid w:val="00054584"/>
    <w:rsid w:val="000545DC"/>
    <w:rsid w:val="000546A9"/>
    <w:rsid w:val="00054758"/>
    <w:rsid w:val="00054F7D"/>
    <w:rsid w:val="00055254"/>
    <w:rsid w:val="00055271"/>
    <w:rsid w:val="0005548A"/>
    <w:rsid w:val="000556BA"/>
    <w:rsid w:val="00055AD3"/>
    <w:rsid w:val="00055B29"/>
    <w:rsid w:val="00055D3E"/>
    <w:rsid w:val="000561E7"/>
    <w:rsid w:val="00056D2A"/>
    <w:rsid w:val="00056DB8"/>
    <w:rsid w:val="000570D1"/>
    <w:rsid w:val="00057CF4"/>
    <w:rsid w:val="00057DB7"/>
    <w:rsid w:val="00057F40"/>
    <w:rsid w:val="0006047C"/>
    <w:rsid w:val="000605B8"/>
    <w:rsid w:val="00060720"/>
    <w:rsid w:val="000608A1"/>
    <w:rsid w:val="00060988"/>
    <w:rsid w:val="00060B59"/>
    <w:rsid w:val="00060BF5"/>
    <w:rsid w:val="00060C34"/>
    <w:rsid w:val="00060C87"/>
    <w:rsid w:val="00060DA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753"/>
    <w:rsid w:val="00064948"/>
    <w:rsid w:val="00064E2B"/>
    <w:rsid w:val="0006531A"/>
    <w:rsid w:val="00065478"/>
    <w:rsid w:val="000654E2"/>
    <w:rsid w:val="000654E6"/>
    <w:rsid w:val="00065AF3"/>
    <w:rsid w:val="00065C61"/>
    <w:rsid w:val="00065D75"/>
    <w:rsid w:val="00065DD5"/>
    <w:rsid w:val="00065DE8"/>
    <w:rsid w:val="00065E21"/>
    <w:rsid w:val="000666C6"/>
    <w:rsid w:val="00066CA7"/>
    <w:rsid w:val="00066F04"/>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70"/>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457"/>
    <w:rsid w:val="00073664"/>
    <w:rsid w:val="00073CBC"/>
    <w:rsid w:val="00073D27"/>
    <w:rsid w:val="0007434F"/>
    <w:rsid w:val="000744E3"/>
    <w:rsid w:val="00074952"/>
    <w:rsid w:val="000751C1"/>
    <w:rsid w:val="000753FE"/>
    <w:rsid w:val="00075439"/>
    <w:rsid w:val="000755F9"/>
    <w:rsid w:val="000759D1"/>
    <w:rsid w:val="00075B51"/>
    <w:rsid w:val="00075EB2"/>
    <w:rsid w:val="00075F88"/>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106"/>
    <w:rsid w:val="00081529"/>
    <w:rsid w:val="00081778"/>
    <w:rsid w:val="000817E0"/>
    <w:rsid w:val="00081E1D"/>
    <w:rsid w:val="00081E54"/>
    <w:rsid w:val="000822EC"/>
    <w:rsid w:val="00082A5E"/>
    <w:rsid w:val="00082A79"/>
    <w:rsid w:val="00082C74"/>
    <w:rsid w:val="00082D0A"/>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311"/>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2E78"/>
    <w:rsid w:val="00093179"/>
    <w:rsid w:val="00093B7E"/>
    <w:rsid w:val="00093E4B"/>
    <w:rsid w:val="0009405F"/>
    <w:rsid w:val="000944DD"/>
    <w:rsid w:val="00094B82"/>
    <w:rsid w:val="000951A9"/>
    <w:rsid w:val="000957C0"/>
    <w:rsid w:val="00095BF7"/>
    <w:rsid w:val="00095CEE"/>
    <w:rsid w:val="00095ECC"/>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979"/>
    <w:rsid w:val="000A0B52"/>
    <w:rsid w:val="000A0D80"/>
    <w:rsid w:val="000A0ED5"/>
    <w:rsid w:val="000A171C"/>
    <w:rsid w:val="000A1B30"/>
    <w:rsid w:val="000A1BF7"/>
    <w:rsid w:val="000A1D44"/>
    <w:rsid w:val="000A1F25"/>
    <w:rsid w:val="000A207C"/>
    <w:rsid w:val="000A2371"/>
    <w:rsid w:val="000A264C"/>
    <w:rsid w:val="000A2754"/>
    <w:rsid w:val="000A283A"/>
    <w:rsid w:val="000A2A93"/>
    <w:rsid w:val="000A2AA2"/>
    <w:rsid w:val="000A2B1F"/>
    <w:rsid w:val="000A321E"/>
    <w:rsid w:val="000A34DB"/>
    <w:rsid w:val="000A35A3"/>
    <w:rsid w:val="000A367D"/>
    <w:rsid w:val="000A3746"/>
    <w:rsid w:val="000A3864"/>
    <w:rsid w:val="000A3F81"/>
    <w:rsid w:val="000A42C3"/>
    <w:rsid w:val="000A433C"/>
    <w:rsid w:val="000A4364"/>
    <w:rsid w:val="000A4393"/>
    <w:rsid w:val="000A46A7"/>
    <w:rsid w:val="000A475D"/>
    <w:rsid w:val="000A4BDB"/>
    <w:rsid w:val="000A4EC4"/>
    <w:rsid w:val="000A5534"/>
    <w:rsid w:val="000A5645"/>
    <w:rsid w:val="000A56FF"/>
    <w:rsid w:val="000A5A29"/>
    <w:rsid w:val="000A5B42"/>
    <w:rsid w:val="000A61CC"/>
    <w:rsid w:val="000A68BB"/>
    <w:rsid w:val="000A6A85"/>
    <w:rsid w:val="000A7100"/>
    <w:rsid w:val="000A723A"/>
    <w:rsid w:val="000A7537"/>
    <w:rsid w:val="000A75CC"/>
    <w:rsid w:val="000A7685"/>
    <w:rsid w:val="000A7692"/>
    <w:rsid w:val="000A771F"/>
    <w:rsid w:val="000A77EA"/>
    <w:rsid w:val="000A796C"/>
    <w:rsid w:val="000B0686"/>
    <w:rsid w:val="000B0705"/>
    <w:rsid w:val="000B0895"/>
    <w:rsid w:val="000B09D4"/>
    <w:rsid w:val="000B0C00"/>
    <w:rsid w:val="000B0EC7"/>
    <w:rsid w:val="000B1311"/>
    <w:rsid w:val="000B1402"/>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2AF3"/>
    <w:rsid w:val="000B30CF"/>
    <w:rsid w:val="000B363C"/>
    <w:rsid w:val="000B37A9"/>
    <w:rsid w:val="000B3A98"/>
    <w:rsid w:val="000B3C54"/>
    <w:rsid w:val="000B406A"/>
    <w:rsid w:val="000B40B6"/>
    <w:rsid w:val="000B44A3"/>
    <w:rsid w:val="000B4637"/>
    <w:rsid w:val="000B4B91"/>
    <w:rsid w:val="000B4CFF"/>
    <w:rsid w:val="000B4D87"/>
    <w:rsid w:val="000B4E3C"/>
    <w:rsid w:val="000B4E96"/>
    <w:rsid w:val="000B570C"/>
    <w:rsid w:val="000B5F70"/>
    <w:rsid w:val="000B60D6"/>
    <w:rsid w:val="000B61FA"/>
    <w:rsid w:val="000B63C2"/>
    <w:rsid w:val="000B645F"/>
    <w:rsid w:val="000B6593"/>
    <w:rsid w:val="000B660F"/>
    <w:rsid w:val="000B6C01"/>
    <w:rsid w:val="000B6C4F"/>
    <w:rsid w:val="000B6FC4"/>
    <w:rsid w:val="000B766D"/>
    <w:rsid w:val="000B7A9C"/>
    <w:rsid w:val="000C01A4"/>
    <w:rsid w:val="000C027B"/>
    <w:rsid w:val="000C0486"/>
    <w:rsid w:val="000C066A"/>
    <w:rsid w:val="000C0740"/>
    <w:rsid w:val="000C0840"/>
    <w:rsid w:val="000C0A8B"/>
    <w:rsid w:val="000C0AF8"/>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BB1"/>
    <w:rsid w:val="000D0CDA"/>
    <w:rsid w:val="000D0CE3"/>
    <w:rsid w:val="000D0D9A"/>
    <w:rsid w:val="000D0F1D"/>
    <w:rsid w:val="000D12C2"/>
    <w:rsid w:val="000D1324"/>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364"/>
    <w:rsid w:val="000D66BF"/>
    <w:rsid w:val="000D6957"/>
    <w:rsid w:val="000D6C3B"/>
    <w:rsid w:val="000D6CA0"/>
    <w:rsid w:val="000D6CF0"/>
    <w:rsid w:val="000D7466"/>
    <w:rsid w:val="000D79EE"/>
    <w:rsid w:val="000D7A3C"/>
    <w:rsid w:val="000D7A49"/>
    <w:rsid w:val="000D7AB7"/>
    <w:rsid w:val="000D7B3C"/>
    <w:rsid w:val="000D7C04"/>
    <w:rsid w:val="000D7D43"/>
    <w:rsid w:val="000D7F6D"/>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4EFE"/>
    <w:rsid w:val="000E502E"/>
    <w:rsid w:val="000E5D0B"/>
    <w:rsid w:val="000E5FDE"/>
    <w:rsid w:val="000E6154"/>
    <w:rsid w:val="000E75BD"/>
    <w:rsid w:val="000E778C"/>
    <w:rsid w:val="000E7CE0"/>
    <w:rsid w:val="000F0155"/>
    <w:rsid w:val="000F03D3"/>
    <w:rsid w:val="000F04B1"/>
    <w:rsid w:val="000F0739"/>
    <w:rsid w:val="000F0EA9"/>
    <w:rsid w:val="000F1473"/>
    <w:rsid w:val="000F17B3"/>
    <w:rsid w:val="000F1E8A"/>
    <w:rsid w:val="000F2234"/>
    <w:rsid w:val="000F231C"/>
    <w:rsid w:val="000F272B"/>
    <w:rsid w:val="000F28D7"/>
    <w:rsid w:val="000F2B65"/>
    <w:rsid w:val="000F2BC4"/>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6D93"/>
    <w:rsid w:val="000F71C1"/>
    <w:rsid w:val="000F737B"/>
    <w:rsid w:val="000F7453"/>
    <w:rsid w:val="000F7843"/>
    <w:rsid w:val="000F7982"/>
    <w:rsid w:val="000F7DF7"/>
    <w:rsid w:val="000F7F11"/>
    <w:rsid w:val="00100061"/>
    <w:rsid w:val="001003CD"/>
    <w:rsid w:val="0010042F"/>
    <w:rsid w:val="001005F8"/>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1FD"/>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166"/>
    <w:rsid w:val="0010636B"/>
    <w:rsid w:val="001067F2"/>
    <w:rsid w:val="001068EB"/>
    <w:rsid w:val="0010697F"/>
    <w:rsid w:val="001069BB"/>
    <w:rsid w:val="00106D25"/>
    <w:rsid w:val="00106DE7"/>
    <w:rsid w:val="00106F90"/>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1CE5"/>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001"/>
    <w:rsid w:val="00115181"/>
    <w:rsid w:val="00115251"/>
    <w:rsid w:val="00115666"/>
    <w:rsid w:val="001156F9"/>
    <w:rsid w:val="00115741"/>
    <w:rsid w:val="00115959"/>
    <w:rsid w:val="00115BDD"/>
    <w:rsid w:val="00115EBC"/>
    <w:rsid w:val="0011698A"/>
    <w:rsid w:val="00116FDE"/>
    <w:rsid w:val="001170DB"/>
    <w:rsid w:val="001173C2"/>
    <w:rsid w:val="0011771E"/>
    <w:rsid w:val="00117875"/>
    <w:rsid w:val="001179FA"/>
    <w:rsid w:val="00117A55"/>
    <w:rsid w:val="00117B25"/>
    <w:rsid w:val="00117B85"/>
    <w:rsid w:val="00117C91"/>
    <w:rsid w:val="00117F41"/>
    <w:rsid w:val="00120038"/>
    <w:rsid w:val="001203FE"/>
    <w:rsid w:val="001204D5"/>
    <w:rsid w:val="00120811"/>
    <w:rsid w:val="001209D1"/>
    <w:rsid w:val="00120ACC"/>
    <w:rsid w:val="00120E5E"/>
    <w:rsid w:val="00120EB0"/>
    <w:rsid w:val="00120F78"/>
    <w:rsid w:val="0012126A"/>
    <w:rsid w:val="0012147E"/>
    <w:rsid w:val="001215A5"/>
    <w:rsid w:val="001217DC"/>
    <w:rsid w:val="00121D44"/>
    <w:rsid w:val="00121F3B"/>
    <w:rsid w:val="00121FCA"/>
    <w:rsid w:val="0012223B"/>
    <w:rsid w:val="00122306"/>
    <w:rsid w:val="001223EE"/>
    <w:rsid w:val="001229AD"/>
    <w:rsid w:val="00122B5F"/>
    <w:rsid w:val="00122CA5"/>
    <w:rsid w:val="00122FB3"/>
    <w:rsid w:val="0012344B"/>
    <w:rsid w:val="0012375F"/>
    <w:rsid w:val="001237D1"/>
    <w:rsid w:val="00123AB1"/>
    <w:rsid w:val="00123ABE"/>
    <w:rsid w:val="00123D1A"/>
    <w:rsid w:val="00124344"/>
    <w:rsid w:val="0012437B"/>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450"/>
    <w:rsid w:val="00126758"/>
    <w:rsid w:val="001268A5"/>
    <w:rsid w:val="00126B68"/>
    <w:rsid w:val="00126BE3"/>
    <w:rsid w:val="00126C8E"/>
    <w:rsid w:val="001272FD"/>
    <w:rsid w:val="00127607"/>
    <w:rsid w:val="0012769E"/>
    <w:rsid w:val="001278B8"/>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32B"/>
    <w:rsid w:val="001324EB"/>
    <w:rsid w:val="00132550"/>
    <w:rsid w:val="00132C5D"/>
    <w:rsid w:val="0013318C"/>
    <w:rsid w:val="0013356C"/>
    <w:rsid w:val="00133711"/>
    <w:rsid w:val="00133AC3"/>
    <w:rsid w:val="00133BBF"/>
    <w:rsid w:val="00133C49"/>
    <w:rsid w:val="00133CAC"/>
    <w:rsid w:val="00133DB6"/>
    <w:rsid w:val="0013438E"/>
    <w:rsid w:val="001345C1"/>
    <w:rsid w:val="001345D5"/>
    <w:rsid w:val="00134795"/>
    <w:rsid w:val="001349F7"/>
    <w:rsid w:val="00134A8A"/>
    <w:rsid w:val="0013534E"/>
    <w:rsid w:val="0013544A"/>
    <w:rsid w:val="0013573A"/>
    <w:rsid w:val="00135BC5"/>
    <w:rsid w:val="00135DEA"/>
    <w:rsid w:val="00136165"/>
    <w:rsid w:val="0013629B"/>
    <w:rsid w:val="0013637D"/>
    <w:rsid w:val="00136492"/>
    <w:rsid w:val="001365FC"/>
    <w:rsid w:val="00136785"/>
    <w:rsid w:val="001369E8"/>
    <w:rsid w:val="00136B33"/>
    <w:rsid w:val="00136B64"/>
    <w:rsid w:val="00136BC2"/>
    <w:rsid w:val="00136C38"/>
    <w:rsid w:val="00136DEF"/>
    <w:rsid w:val="001370C4"/>
    <w:rsid w:val="00137451"/>
    <w:rsid w:val="00137614"/>
    <w:rsid w:val="0013795E"/>
    <w:rsid w:val="00137981"/>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C22"/>
    <w:rsid w:val="00141F63"/>
    <w:rsid w:val="001420DC"/>
    <w:rsid w:val="00142441"/>
    <w:rsid w:val="00142856"/>
    <w:rsid w:val="00142A18"/>
    <w:rsid w:val="00143254"/>
    <w:rsid w:val="001434C0"/>
    <w:rsid w:val="0014359D"/>
    <w:rsid w:val="00143609"/>
    <w:rsid w:val="00143A70"/>
    <w:rsid w:val="00143D15"/>
    <w:rsid w:val="00143DD0"/>
    <w:rsid w:val="001440B8"/>
    <w:rsid w:val="00144249"/>
    <w:rsid w:val="001444CE"/>
    <w:rsid w:val="00144B53"/>
    <w:rsid w:val="00144C58"/>
    <w:rsid w:val="00144D2C"/>
    <w:rsid w:val="00145313"/>
    <w:rsid w:val="00145390"/>
    <w:rsid w:val="0014581A"/>
    <w:rsid w:val="00145B43"/>
    <w:rsid w:val="00145D75"/>
    <w:rsid w:val="00145FB7"/>
    <w:rsid w:val="001461CB"/>
    <w:rsid w:val="0014656F"/>
    <w:rsid w:val="00146923"/>
    <w:rsid w:val="00146D99"/>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8C5"/>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7C1"/>
    <w:rsid w:val="0015585C"/>
    <w:rsid w:val="001558DA"/>
    <w:rsid w:val="00155BBD"/>
    <w:rsid w:val="00155F95"/>
    <w:rsid w:val="001564B3"/>
    <w:rsid w:val="00156505"/>
    <w:rsid w:val="00156723"/>
    <w:rsid w:val="0015684F"/>
    <w:rsid w:val="00156DAD"/>
    <w:rsid w:val="00156FFC"/>
    <w:rsid w:val="001572D6"/>
    <w:rsid w:val="001572F9"/>
    <w:rsid w:val="001578BF"/>
    <w:rsid w:val="00157D71"/>
    <w:rsid w:val="00157EAE"/>
    <w:rsid w:val="00160324"/>
    <w:rsid w:val="001604DD"/>
    <w:rsid w:val="001609C0"/>
    <w:rsid w:val="00160D26"/>
    <w:rsid w:val="00160F5E"/>
    <w:rsid w:val="00161188"/>
    <w:rsid w:val="0016175A"/>
    <w:rsid w:val="001617DC"/>
    <w:rsid w:val="001618F1"/>
    <w:rsid w:val="00161934"/>
    <w:rsid w:val="00161A91"/>
    <w:rsid w:val="00161C9E"/>
    <w:rsid w:val="00161CBD"/>
    <w:rsid w:val="00161CCD"/>
    <w:rsid w:val="00162119"/>
    <w:rsid w:val="00162191"/>
    <w:rsid w:val="0016222A"/>
    <w:rsid w:val="00162491"/>
    <w:rsid w:val="001624FF"/>
    <w:rsid w:val="001633B4"/>
    <w:rsid w:val="001635B1"/>
    <w:rsid w:val="0016365B"/>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305"/>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A50"/>
    <w:rsid w:val="00172B80"/>
    <w:rsid w:val="00172C78"/>
    <w:rsid w:val="001733EA"/>
    <w:rsid w:val="001734B3"/>
    <w:rsid w:val="0017352C"/>
    <w:rsid w:val="001739AC"/>
    <w:rsid w:val="00173CFE"/>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76F"/>
    <w:rsid w:val="00176942"/>
    <w:rsid w:val="00176A05"/>
    <w:rsid w:val="00176D56"/>
    <w:rsid w:val="00176DC8"/>
    <w:rsid w:val="00177019"/>
    <w:rsid w:val="00177157"/>
    <w:rsid w:val="00177926"/>
    <w:rsid w:val="00177BCB"/>
    <w:rsid w:val="00180564"/>
    <w:rsid w:val="00181111"/>
    <w:rsid w:val="0018119E"/>
    <w:rsid w:val="0018121D"/>
    <w:rsid w:val="001812F6"/>
    <w:rsid w:val="0018172E"/>
    <w:rsid w:val="001818FA"/>
    <w:rsid w:val="00181AA3"/>
    <w:rsid w:val="00181BB3"/>
    <w:rsid w:val="00181C67"/>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3E91"/>
    <w:rsid w:val="00183FCF"/>
    <w:rsid w:val="001842D5"/>
    <w:rsid w:val="00184639"/>
    <w:rsid w:val="00184894"/>
    <w:rsid w:val="00184F62"/>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6"/>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3A5"/>
    <w:rsid w:val="00193493"/>
    <w:rsid w:val="00193540"/>
    <w:rsid w:val="00193579"/>
    <w:rsid w:val="001941E6"/>
    <w:rsid w:val="00194467"/>
    <w:rsid w:val="00194695"/>
    <w:rsid w:val="00194714"/>
    <w:rsid w:val="00194844"/>
    <w:rsid w:val="001948AE"/>
    <w:rsid w:val="00194DEB"/>
    <w:rsid w:val="00194F0A"/>
    <w:rsid w:val="00194F82"/>
    <w:rsid w:val="00194FB5"/>
    <w:rsid w:val="001953F3"/>
    <w:rsid w:val="001954DA"/>
    <w:rsid w:val="00195731"/>
    <w:rsid w:val="001957DC"/>
    <w:rsid w:val="00195841"/>
    <w:rsid w:val="00195E21"/>
    <w:rsid w:val="00195F47"/>
    <w:rsid w:val="00196012"/>
    <w:rsid w:val="0019637A"/>
    <w:rsid w:val="00196463"/>
    <w:rsid w:val="00196949"/>
    <w:rsid w:val="00196A2D"/>
    <w:rsid w:val="00196CAC"/>
    <w:rsid w:val="00196EEE"/>
    <w:rsid w:val="00196F59"/>
    <w:rsid w:val="001975F3"/>
    <w:rsid w:val="0019792B"/>
    <w:rsid w:val="001A0019"/>
    <w:rsid w:val="001A01BE"/>
    <w:rsid w:val="001A0328"/>
    <w:rsid w:val="001A0452"/>
    <w:rsid w:val="001A07BE"/>
    <w:rsid w:val="001A08FF"/>
    <w:rsid w:val="001A0A24"/>
    <w:rsid w:val="001A0D0B"/>
    <w:rsid w:val="001A0E16"/>
    <w:rsid w:val="001A0E38"/>
    <w:rsid w:val="001A1195"/>
    <w:rsid w:val="001A11F3"/>
    <w:rsid w:val="001A1927"/>
    <w:rsid w:val="001A1CD6"/>
    <w:rsid w:val="001A1CE6"/>
    <w:rsid w:val="001A1F30"/>
    <w:rsid w:val="001A220B"/>
    <w:rsid w:val="001A2397"/>
    <w:rsid w:val="001A23A7"/>
    <w:rsid w:val="001A25C5"/>
    <w:rsid w:val="001A2AE8"/>
    <w:rsid w:val="001A2B8A"/>
    <w:rsid w:val="001A2BFD"/>
    <w:rsid w:val="001A2F08"/>
    <w:rsid w:val="001A2F17"/>
    <w:rsid w:val="001A346B"/>
    <w:rsid w:val="001A35D3"/>
    <w:rsid w:val="001A3719"/>
    <w:rsid w:val="001A39AE"/>
    <w:rsid w:val="001A408E"/>
    <w:rsid w:val="001A4713"/>
    <w:rsid w:val="001A47E2"/>
    <w:rsid w:val="001A492F"/>
    <w:rsid w:val="001A4C4E"/>
    <w:rsid w:val="001A4E12"/>
    <w:rsid w:val="001A54CE"/>
    <w:rsid w:val="001A589C"/>
    <w:rsid w:val="001A5A8C"/>
    <w:rsid w:val="001A5EB9"/>
    <w:rsid w:val="001A5F17"/>
    <w:rsid w:val="001A6170"/>
    <w:rsid w:val="001A696F"/>
    <w:rsid w:val="001A6BCD"/>
    <w:rsid w:val="001A6E3E"/>
    <w:rsid w:val="001A7449"/>
    <w:rsid w:val="001A7731"/>
    <w:rsid w:val="001A7AB2"/>
    <w:rsid w:val="001A7C55"/>
    <w:rsid w:val="001A7E78"/>
    <w:rsid w:val="001B02B9"/>
    <w:rsid w:val="001B09CC"/>
    <w:rsid w:val="001B0A81"/>
    <w:rsid w:val="001B0C11"/>
    <w:rsid w:val="001B0D5B"/>
    <w:rsid w:val="001B0EB0"/>
    <w:rsid w:val="001B1A30"/>
    <w:rsid w:val="001B1A74"/>
    <w:rsid w:val="001B1FD1"/>
    <w:rsid w:val="001B2379"/>
    <w:rsid w:val="001B2C96"/>
    <w:rsid w:val="001B2DB0"/>
    <w:rsid w:val="001B2FC0"/>
    <w:rsid w:val="001B3233"/>
    <w:rsid w:val="001B3A5E"/>
    <w:rsid w:val="001B3B11"/>
    <w:rsid w:val="001B3C1F"/>
    <w:rsid w:val="001B3C89"/>
    <w:rsid w:val="001B3DAF"/>
    <w:rsid w:val="001B406A"/>
    <w:rsid w:val="001B409E"/>
    <w:rsid w:val="001B40C8"/>
    <w:rsid w:val="001B41F5"/>
    <w:rsid w:val="001B4684"/>
    <w:rsid w:val="001B4B1D"/>
    <w:rsid w:val="001B4B7C"/>
    <w:rsid w:val="001B4F67"/>
    <w:rsid w:val="001B500F"/>
    <w:rsid w:val="001B5220"/>
    <w:rsid w:val="001B56F6"/>
    <w:rsid w:val="001B591A"/>
    <w:rsid w:val="001B5ADB"/>
    <w:rsid w:val="001B5B19"/>
    <w:rsid w:val="001B5EDB"/>
    <w:rsid w:val="001B5F18"/>
    <w:rsid w:val="001B6176"/>
    <w:rsid w:val="001B659A"/>
    <w:rsid w:val="001B65A1"/>
    <w:rsid w:val="001B66E8"/>
    <w:rsid w:val="001B67C2"/>
    <w:rsid w:val="001B6C13"/>
    <w:rsid w:val="001B6C33"/>
    <w:rsid w:val="001B6D0B"/>
    <w:rsid w:val="001B6FA5"/>
    <w:rsid w:val="001B7377"/>
    <w:rsid w:val="001B74A8"/>
    <w:rsid w:val="001B7666"/>
    <w:rsid w:val="001B7E47"/>
    <w:rsid w:val="001C04DF"/>
    <w:rsid w:val="001C0581"/>
    <w:rsid w:val="001C0721"/>
    <w:rsid w:val="001C0AD3"/>
    <w:rsid w:val="001C1316"/>
    <w:rsid w:val="001C1BD8"/>
    <w:rsid w:val="001C1F3E"/>
    <w:rsid w:val="001C22DD"/>
    <w:rsid w:val="001C23E7"/>
    <w:rsid w:val="001C262B"/>
    <w:rsid w:val="001C2A81"/>
    <w:rsid w:val="001C2CAE"/>
    <w:rsid w:val="001C2D5C"/>
    <w:rsid w:val="001C2F52"/>
    <w:rsid w:val="001C30A9"/>
    <w:rsid w:val="001C3500"/>
    <w:rsid w:val="001C3B2F"/>
    <w:rsid w:val="001C3B92"/>
    <w:rsid w:val="001C3C4D"/>
    <w:rsid w:val="001C3EAC"/>
    <w:rsid w:val="001C3F34"/>
    <w:rsid w:val="001C410C"/>
    <w:rsid w:val="001C41B4"/>
    <w:rsid w:val="001C4A1E"/>
    <w:rsid w:val="001C4B6A"/>
    <w:rsid w:val="001C4E24"/>
    <w:rsid w:val="001C5395"/>
    <w:rsid w:val="001C54FF"/>
    <w:rsid w:val="001C5E3F"/>
    <w:rsid w:val="001C6250"/>
    <w:rsid w:val="001C6521"/>
    <w:rsid w:val="001C6765"/>
    <w:rsid w:val="001C6B4E"/>
    <w:rsid w:val="001C6E2E"/>
    <w:rsid w:val="001C731A"/>
    <w:rsid w:val="001C74F7"/>
    <w:rsid w:val="001C7531"/>
    <w:rsid w:val="001C7672"/>
    <w:rsid w:val="001C7A84"/>
    <w:rsid w:val="001C7AA7"/>
    <w:rsid w:val="001C7CC6"/>
    <w:rsid w:val="001C7F2A"/>
    <w:rsid w:val="001D007E"/>
    <w:rsid w:val="001D05D9"/>
    <w:rsid w:val="001D06DF"/>
    <w:rsid w:val="001D07F0"/>
    <w:rsid w:val="001D0AD5"/>
    <w:rsid w:val="001D0CEA"/>
    <w:rsid w:val="001D0F15"/>
    <w:rsid w:val="001D1389"/>
    <w:rsid w:val="001D1427"/>
    <w:rsid w:val="001D1448"/>
    <w:rsid w:val="001D1691"/>
    <w:rsid w:val="001D1A3C"/>
    <w:rsid w:val="001D1AF9"/>
    <w:rsid w:val="001D1B27"/>
    <w:rsid w:val="001D1C17"/>
    <w:rsid w:val="001D1FF2"/>
    <w:rsid w:val="001D25BD"/>
    <w:rsid w:val="001D27DD"/>
    <w:rsid w:val="001D2985"/>
    <w:rsid w:val="001D299B"/>
    <w:rsid w:val="001D2C22"/>
    <w:rsid w:val="001D2C45"/>
    <w:rsid w:val="001D2C6A"/>
    <w:rsid w:val="001D2D3D"/>
    <w:rsid w:val="001D3158"/>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C41"/>
    <w:rsid w:val="001D4EEF"/>
    <w:rsid w:val="001D5032"/>
    <w:rsid w:val="001D50C5"/>
    <w:rsid w:val="001D52D0"/>
    <w:rsid w:val="001D54E7"/>
    <w:rsid w:val="001D60B4"/>
    <w:rsid w:val="001D61B2"/>
    <w:rsid w:val="001D620C"/>
    <w:rsid w:val="001D6315"/>
    <w:rsid w:val="001D665D"/>
    <w:rsid w:val="001D6823"/>
    <w:rsid w:val="001D68C5"/>
    <w:rsid w:val="001D6920"/>
    <w:rsid w:val="001D69F0"/>
    <w:rsid w:val="001D6A03"/>
    <w:rsid w:val="001D6A41"/>
    <w:rsid w:val="001D6EB5"/>
    <w:rsid w:val="001D7676"/>
    <w:rsid w:val="001D781A"/>
    <w:rsid w:val="001D7CD2"/>
    <w:rsid w:val="001D7D0B"/>
    <w:rsid w:val="001D7E92"/>
    <w:rsid w:val="001E00C5"/>
    <w:rsid w:val="001E0134"/>
    <w:rsid w:val="001E01A9"/>
    <w:rsid w:val="001E01C7"/>
    <w:rsid w:val="001E0350"/>
    <w:rsid w:val="001E03CA"/>
    <w:rsid w:val="001E04BC"/>
    <w:rsid w:val="001E0642"/>
    <w:rsid w:val="001E102C"/>
    <w:rsid w:val="001E1083"/>
    <w:rsid w:val="001E1202"/>
    <w:rsid w:val="001E1685"/>
    <w:rsid w:val="001E1733"/>
    <w:rsid w:val="001E1783"/>
    <w:rsid w:val="001E196B"/>
    <w:rsid w:val="001E2038"/>
    <w:rsid w:val="001E250E"/>
    <w:rsid w:val="001E27CE"/>
    <w:rsid w:val="001E2F41"/>
    <w:rsid w:val="001E34B9"/>
    <w:rsid w:val="001E3596"/>
    <w:rsid w:val="001E382E"/>
    <w:rsid w:val="001E3DB7"/>
    <w:rsid w:val="001E4010"/>
    <w:rsid w:val="001E4112"/>
    <w:rsid w:val="001E42F9"/>
    <w:rsid w:val="001E444F"/>
    <w:rsid w:val="001E45AF"/>
    <w:rsid w:val="001E4608"/>
    <w:rsid w:val="001E4904"/>
    <w:rsid w:val="001E49C4"/>
    <w:rsid w:val="001E4A74"/>
    <w:rsid w:val="001E5159"/>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9C8"/>
    <w:rsid w:val="001F1FB5"/>
    <w:rsid w:val="001F1FC8"/>
    <w:rsid w:val="001F205C"/>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71"/>
    <w:rsid w:val="001F428F"/>
    <w:rsid w:val="001F4382"/>
    <w:rsid w:val="001F44D4"/>
    <w:rsid w:val="001F4507"/>
    <w:rsid w:val="001F4C4A"/>
    <w:rsid w:val="001F4C94"/>
    <w:rsid w:val="001F4E06"/>
    <w:rsid w:val="001F4E0D"/>
    <w:rsid w:val="001F4EFF"/>
    <w:rsid w:val="001F5722"/>
    <w:rsid w:val="001F5A75"/>
    <w:rsid w:val="001F5B34"/>
    <w:rsid w:val="001F5F05"/>
    <w:rsid w:val="001F62F7"/>
    <w:rsid w:val="001F68EB"/>
    <w:rsid w:val="001F6F91"/>
    <w:rsid w:val="001F7657"/>
    <w:rsid w:val="001F7ACF"/>
    <w:rsid w:val="001F7C78"/>
    <w:rsid w:val="00200B03"/>
    <w:rsid w:val="00200CC6"/>
    <w:rsid w:val="0020101F"/>
    <w:rsid w:val="0020106B"/>
    <w:rsid w:val="00201897"/>
    <w:rsid w:val="00201BE0"/>
    <w:rsid w:val="00201D51"/>
    <w:rsid w:val="00201E5F"/>
    <w:rsid w:val="00201E99"/>
    <w:rsid w:val="00201F82"/>
    <w:rsid w:val="002026E3"/>
    <w:rsid w:val="00202C37"/>
    <w:rsid w:val="00202E5B"/>
    <w:rsid w:val="0020307D"/>
    <w:rsid w:val="0020324C"/>
    <w:rsid w:val="00203669"/>
    <w:rsid w:val="0020384B"/>
    <w:rsid w:val="00203E23"/>
    <w:rsid w:val="00203E47"/>
    <w:rsid w:val="00204581"/>
    <w:rsid w:val="002048B8"/>
    <w:rsid w:val="002049C3"/>
    <w:rsid w:val="002049D7"/>
    <w:rsid w:val="00204DB4"/>
    <w:rsid w:val="0020504D"/>
    <w:rsid w:val="00205450"/>
    <w:rsid w:val="002056F0"/>
    <w:rsid w:val="00205771"/>
    <w:rsid w:val="002059A5"/>
    <w:rsid w:val="00205A2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E00"/>
    <w:rsid w:val="00212FA5"/>
    <w:rsid w:val="00213BE9"/>
    <w:rsid w:val="00213D4B"/>
    <w:rsid w:val="00214138"/>
    <w:rsid w:val="00214212"/>
    <w:rsid w:val="00214823"/>
    <w:rsid w:val="002148CF"/>
    <w:rsid w:val="00214A8A"/>
    <w:rsid w:val="00214B0D"/>
    <w:rsid w:val="00214E3C"/>
    <w:rsid w:val="0021512C"/>
    <w:rsid w:val="002151BF"/>
    <w:rsid w:val="00215C6F"/>
    <w:rsid w:val="00215D47"/>
    <w:rsid w:val="0021605C"/>
    <w:rsid w:val="00216119"/>
    <w:rsid w:val="00216489"/>
    <w:rsid w:val="002167C5"/>
    <w:rsid w:val="00216839"/>
    <w:rsid w:val="00216CF8"/>
    <w:rsid w:val="00216F5C"/>
    <w:rsid w:val="00217011"/>
    <w:rsid w:val="002172DA"/>
    <w:rsid w:val="002176C1"/>
    <w:rsid w:val="0021774F"/>
    <w:rsid w:val="00217760"/>
    <w:rsid w:val="002177C8"/>
    <w:rsid w:val="00217AC9"/>
    <w:rsid w:val="00217DDA"/>
    <w:rsid w:val="00217E25"/>
    <w:rsid w:val="00220147"/>
    <w:rsid w:val="002201D2"/>
    <w:rsid w:val="0022035D"/>
    <w:rsid w:val="00220926"/>
    <w:rsid w:val="00220B81"/>
    <w:rsid w:val="00220BC3"/>
    <w:rsid w:val="00220D88"/>
    <w:rsid w:val="002210EE"/>
    <w:rsid w:val="0022121B"/>
    <w:rsid w:val="0022141A"/>
    <w:rsid w:val="002214EB"/>
    <w:rsid w:val="00221678"/>
    <w:rsid w:val="002218C9"/>
    <w:rsid w:val="00221A02"/>
    <w:rsid w:val="00221C59"/>
    <w:rsid w:val="002220F0"/>
    <w:rsid w:val="0022225D"/>
    <w:rsid w:val="002227B7"/>
    <w:rsid w:val="0022295E"/>
    <w:rsid w:val="00222A35"/>
    <w:rsid w:val="00222EB2"/>
    <w:rsid w:val="002230AE"/>
    <w:rsid w:val="00223229"/>
    <w:rsid w:val="00223499"/>
    <w:rsid w:val="0022379F"/>
    <w:rsid w:val="00223803"/>
    <w:rsid w:val="002238C9"/>
    <w:rsid w:val="00223B2A"/>
    <w:rsid w:val="00223B49"/>
    <w:rsid w:val="00223B53"/>
    <w:rsid w:val="00223E0B"/>
    <w:rsid w:val="0022400D"/>
    <w:rsid w:val="002243E8"/>
    <w:rsid w:val="00224488"/>
    <w:rsid w:val="002247D9"/>
    <w:rsid w:val="00224908"/>
    <w:rsid w:val="00224CF8"/>
    <w:rsid w:val="00224D10"/>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B24"/>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1EF"/>
    <w:rsid w:val="002364FD"/>
    <w:rsid w:val="002367C7"/>
    <w:rsid w:val="00236B24"/>
    <w:rsid w:val="00236D0E"/>
    <w:rsid w:val="00236E91"/>
    <w:rsid w:val="002370FA"/>
    <w:rsid w:val="002371EA"/>
    <w:rsid w:val="00237250"/>
    <w:rsid w:val="00237942"/>
    <w:rsid w:val="00237AF3"/>
    <w:rsid w:val="002404D8"/>
    <w:rsid w:val="00240933"/>
    <w:rsid w:val="0024097C"/>
    <w:rsid w:val="00240FE3"/>
    <w:rsid w:val="002413B5"/>
    <w:rsid w:val="002415D1"/>
    <w:rsid w:val="00241A70"/>
    <w:rsid w:val="00242110"/>
    <w:rsid w:val="00242292"/>
    <w:rsid w:val="0024237E"/>
    <w:rsid w:val="002423BC"/>
    <w:rsid w:val="00242531"/>
    <w:rsid w:val="0024265C"/>
    <w:rsid w:val="002426F0"/>
    <w:rsid w:val="002427A8"/>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943"/>
    <w:rsid w:val="00245A41"/>
    <w:rsid w:val="0024714F"/>
    <w:rsid w:val="002472B0"/>
    <w:rsid w:val="0024775C"/>
    <w:rsid w:val="002478D4"/>
    <w:rsid w:val="002479A5"/>
    <w:rsid w:val="00247AE8"/>
    <w:rsid w:val="00250063"/>
    <w:rsid w:val="002501DE"/>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75"/>
    <w:rsid w:val="00252B86"/>
    <w:rsid w:val="00252CAE"/>
    <w:rsid w:val="00252E2F"/>
    <w:rsid w:val="00252E51"/>
    <w:rsid w:val="00252ED3"/>
    <w:rsid w:val="00252F23"/>
    <w:rsid w:val="0025304F"/>
    <w:rsid w:val="002530C7"/>
    <w:rsid w:val="0025328A"/>
    <w:rsid w:val="00253331"/>
    <w:rsid w:val="002533A3"/>
    <w:rsid w:val="002534AB"/>
    <w:rsid w:val="00253626"/>
    <w:rsid w:val="0025363B"/>
    <w:rsid w:val="00253987"/>
    <w:rsid w:val="00253CE3"/>
    <w:rsid w:val="00253EE0"/>
    <w:rsid w:val="00254359"/>
    <w:rsid w:val="0025475A"/>
    <w:rsid w:val="00254CD9"/>
    <w:rsid w:val="002553EB"/>
    <w:rsid w:val="0025541E"/>
    <w:rsid w:val="00255464"/>
    <w:rsid w:val="00255D4E"/>
    <w:rsid w:val="00256205"/>
    <w:rsid w:val="00256355"/>
    <w:rsid w:val="00256898"/>
    <w:rsid w:val="0025692D"/>
    <w:rsid w:val="00256ADD"/>
    <w:rsid w:val="00256B8B"/>
    <w:rsid w:val="0025714D"/>
    <w:rsid w:val="00257194"/>
    <w:rsid w:val="0025720F"/>
    <w:rsid w:val="00257343"/>
    <w:rsid w:val="0025734B"/>
    <w:rsid w:val="002573D3"/>
    <w:rsid w:val="00257B8E"/>
    <w:rsid w:val="00257C34"/>
    <w:rsid w:val="00257C62"/>
    <w:rsid w:val="00257C94"/>
    <w:rsid w:val="00257FC6"/>
    <w:rsid w:val="00260063"/>
    <w:rsid w:val="002603A7"/>
    <w:rsid w:val="002605BD"/>
    <w:rsid w:val="00260BD3"/>
    <w:rsid w:val="00260DC5"/>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53A"/>
    <w:rsid w:val="002636F5"/>
    <w:rsid w:val="00263C7C"/>
    <w:rsid w:val="002640D0"/>
    <w:rsid w:val="002640E8"/>
    <w:rsid w:val="00264157"/>
    <w:rsid w:val="002642EB"/>
    <w:rsid w:val="002647E7"/>
    <w:rsid w:val="0026486F"/>
    <w:rsid w:val="00264A61"/>
    <w:rsid w:val="00264B65"/>
    <w:rsid w:val="00264F88"/>
    <w:rsid w:val="00265032"/>
    <w:rsid w:val="0026505F"/>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67F55"/>
    <w:rsid w:val="00270586"/>
    <w:rsid w:val="00270714"/>
    <w:rsid w:val="00270A56"/>
    <w:rsid w:val="00270AF9"/>
    <w:rsid w:val="00270E66"/>
    <w:rsid w:val="00270E86"/>
    <w:rsid w:val="00270F1F"/>
    <w:rsid w:val="0027105D"/>
    <w:rsid w:val="002715D2"/>
    <w:rsid w:val="00271713"/>
    <w:rsid w:val="0027177E"/>
    <w:rsid w:val="00271AD1"/>
    <w:rsid w:val="00271CF2"/>
    <w:rsid w:val="00271FD0"/>
    <w:rsid w:val="0027203C"/>
    <w:rsid w:val="0027224E"/>
    <w:rsid w:val="002722CF"/>
    <w:rsid w:val="00272393"/>
    <w:rsid w:val="00272B13"/>
    <w:rsid w:val="00273273"/>
    <w:rsid w:val="00273358"/>
    <w:rsid w:val="00273E91"/>
    <w:rsid w:val="00274098"/>
    <w:rsid w:val="002740AE"/>
    <w:rsid w:val="00274269"/>
    <w:rsid w:val="00274467"/>
    <w:rsid w:val="00274536"/>
    <w:rsid w:val="002746B1"/>
    <w:rsid w:val="002746CF"/>
    <w:rsid w:val="002746D3"/>
    <w:rsid w:val="00274EFB"/>
    <w:rsid w:val="00274F4E"/>
    <w:rsid w:val="0027559F"/>
    <w:rsid w:val="0027564B"/>
    <w:rsid w:val="00275AB2"/>
    <w:rsid w:val="00275E60"/>
    <w:rsid w:val="00275EB0"/>
    <w:rsid w:val="00276124"/>
    <w:rsid w:val="00276288"/>
    <w:rsid w:val="00276485"/>
    <w:rsid w:val="00276669"/>
    <w:rsid w:val="002766E7"/>
    <w:rsid w:val="002767A6"/>
    <w:rsid w:val="0027686E"/>
    <w:rsid w:val="00276C82"/>
    <w:rsid w:val="00276F21"/>
    <w:rsid w:val="002773FF"/>
    <w:rsid w:val="0027762B"/>
    <w:rsid w:val="00277757"/>
    <w:rsid w:val="002777CF"/>
    <w:rsid w:val="0027781C"/>
    <w:rsid w:val="00277855"/>
    <w:rsid w:val="00277ECB"/>
    <w:rsid w:val="0028015E"/>
    <w:rsid w:val="002801E9"/>
    <w:rsid w:val="002807C7"/>
    <w:rsid w:val="0028099A"/>
    <w:rsid w:val="00280A0B"/>
    <w:rsid w:val="00280B9D"/>
    <w:rsid w:val="00280F57"/>
    <w:rsid w:val="00280FB5"/>
    <w:rsid w:val="0028191D"/>
    <w:rsid w:val="0028213E"/>
    <w:rsid w:val="00282207"/>
    <w:rsid w:val="0028226F"/>
    <w:rsid w:val="002824FD"/>
    <w:rsid w:val="00282505"/>
    <w:rsid w:val="002827DC"/>
    <w:rsid w:val="0028294A"/>
    <w:rsid w:val="002829D8"/>
    <w:rsid w:val="00282BEB"/>
    <w:rsid w:val="00282E88"/>
    <w:rsid w:val="00283379"/>
    <w:rsid w:val="00283565"/>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5FF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CB2"/>
    <w:rsid w:val="00291E9C"/>
    <w:rsid w:val="00291FBB"/>
    <w:rsid w:val="002920F3"/>
    <w:rsid w:val="002923A4"/>
    <w:rsid w:val="00292635"/>
    <w:rsid w:val="0029270A"/>
    <w:rsid w:val="00292765"/>
    <w:rsid w:val="00292A18"/>
    <w:rsid w:val="00292E26"/>
    <w:rsid w:val="0029355F"/>
    <w:rsid w:val="002936DA"/>
    <w:rsid w:val="00293829"/>
    <w:rsid w:val="00293863"/>
    <w:rsid w:val="002938B3"/>
    <w:rsid w:val="00293946"/>
    <w:rsid w:val="00293960"/>
    <w:rsid w:val="00293D6D"/>
    <w:rsid w:val="00293D77"/>
    <w:rsid w:val="00294572"/>
    <w:rsid w:val="002947F9"/>
    <w:rsid w:val="00294A5D"/>
    <w:rsid w:val="00294E54"/>
    <w:rsid w:val="0029558B"/>
    <w:rsid w:val="00295A8E"/>
    <w:rsid w:val="00295BFD"/>
    <w:rsid w:val="00295F18"/>
    <w:rsid w:val="002962D0"/>
    <w:rsid w:val="0029645B"/>
    <w:rsid w:val="00296564"/>
    <w:rsid w:val="0029669B"/>
    <w:rsid w:val="002966AD"/>
    <w:rsid w:val="002968C5"/>
    <w:rsid w:val="00296973"/>
    <w:rsid w:val="0029698B"/>
    <w:rsid w:val="002969AB"/>
    <w:rsid w:val="00296F9C"/>
    <w:rsid w:val="002974AE"/>
    <w:rsid w:val="002975BF"/>
    <w:rsid w:val="0029775F"/>
    <w:rsid w:val="00297CC2"/>
    <w:rsid w:val="00297FF4"/>
    <w:rsid w:val="002A020E"/>
    <w:rsid w:val="002A0294"/>
    <w:rsid w:val="002A02AF"/>
    <w:rsid w:val="002A06E9"/>
    <w:rsid w:val="002A0868"/>
    <w:rsid w:val="002A08E6"/>
    <w:rsid w:val="002A0B46"/>
    <w:rsid w:val="002A108F"/>
    <w:rsid w:val="002A12C9"/>
    <w:rsid w:val="002A12CB"/>
    <w:rsid w:val="002A1330"/>
    <w:rsid w:val="002A1778"/>
    <w:rsid w:val="002A18C5"/>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0D8"/>
    <w:rsid w:val="002A43A3"/>
    <w:rsid w:val="002A4419"/>
    <w:rsid w:val="002A4755"/>
    <w:rsid w:val="002A4976"/>
    <w:rsid w:val="002A4B39"/>
    <w:rsid w:val="002A4C2C"/>
    <w:rsid w:val="002A4CCF"/>
    <w:rsid w:val="002A5462"/>
    <w:rsid w:val="002A5898"/>
    <w:rsid w:val="002A5A9C"/>
    <w:rsid w:val="002A5AE9"/>
    <w:rsid w:val="002A5E70"/>
    <w:rsid w:val="002A63C7"/>
    <w:rsid w:val="002A64A9"/>
    <w:rsid w:val="002A6618"/>
    <w:rsid w:val="002A6AD0"/>
    <w:rsid w:val="002A6ADD"/>
    <w:rsid w:val="002A6CAB"/>
    <w:rsid w:val="002A7291"/>
    <w:rsid w:val="002A7670"/>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3E34"/>
    <w:rsid w:val="002B43BF"/>
    <w:rsid w:val="002B455C"/>
    <w:rsid w:val="002B49DD"/>
    <w:rsid w:val="002B4ECB"/>
    <w:rsid w:val="002B5314"/>
    <w:rsid w:val="002B553D"/>
    <w:rsid w:val="002B59A1"/>
    <w:rsid w:val="002B5C51"/>
    <w:rsid w:val="002B5CCF"/>
    <w:rsid w:val="002B5DBF"/>
    <w:rsid w:val="002B5F80"/>
    <w:rsid w:val="002B6079"/>
    <w:rsid w:val="002B6114"/>
    <w:rsid w:val="002B6243"/>
    <w:rsid w:val="002B63F8"/>
    <w:rsid w:val="002B64C2"/>
    <w:rsid w:val="002B65D0"/>
    <w:rsid w:val="002B6911"/>
    <w:rsid w:val="002B6DA5"/>
    <w:rsid w:val="002B6DDC"/>
    <w:rsid w:val="002B6E43"/>
    <w:rsid w:val="002B7485"/>
    <w:rsid w:val="002B774F"/>
    <w:rsid w:val="002B7843"/>
    <w:rsid w:val="002B7A4F"/>
    <w:rsid w:val="002B7BF7"/>
    <w:rsid w:val="002B7F49"/>
    <w:rsid w:val="002B7F83"/>
    <w:rsid w:val="002C00F1"/>
    <w:rsid w:val="002C0751"/>
    <w:rsid w:val="002C09C9"/>
    <w:rsid w:val="002C0B68"/>
    <w:rsid w:val="002C0BC6"/>
    <w:rsid w:val="002C0CF5"/>
    <w:rsid w:val="002C0D7F"/>
    <w:rsid w:val="002C0D81"/>
    <w:rsid w:val="002C0F14"/>
    <w:rsid w:val="002C0F7B"/>
    <w:rsid w:val="002C10BA"/>
    <w:rsid w:val="002C12EA"/>
    <w:rsid w:val="002C17D4"/>
    <w:rsid w:val="002C18F1"/>
    <w:rsid w:val="002C1AAD"/>
    <w:rsid w:val="002C1E2B"/>
    <w:rsid w:val="002C1EC2"/>
    <w:rsid w:val="002C205F"/>
    <w:rsid w:val="002C208F"/>
    <w:rsid w:val="002C2104"/>
    <w:rsid w:val="002C24CE"/>
    <w:rsid w:val="002C251D"/>
    <w:rsid w:val="002C2766"/>
    <w:rsid w:val="002C2F92"/>
    <w:rsid w:val="002C3025"/>
    <w:rsid w:val="002C34EB"/>
    <w:rsid w:val="002C35E9"/>
    <w:rsid w:val="002C39AC"/>
    <w:rsid w:val="002C39BC"/>
    <w:rsid w:val="002C3AB8"/>
    <w:rsid w:val="002C40CE"/>
    <w:rsid w:val="002C440B"/>
    <w:rsid w:val="002C4590"/>
    <w:rsid w:val="002C4639"/>
    <w:rsid w:val="002C4741"/>
    <w:rsid w:val="002C4C0B"/>
    <w:rsid w:val="002C4C69"/>
    <w:rsid w:val="002C4F82"/>
    <w:rsid w:val="002C508C"/>
    <w:rsid w:val="002C515C"/>
    <w:rsid w:val="002C5490"/>
    <w:rsid w:val="002C564D"/>
    <w:rsid w:val="002C56C2"/>
    <w:rsid w:val="002C5764"/>
    <w:rsid w:val="002C5958"/>
    <w:rsid w:val="002C5B10"/>
    <w:rsid w:val="002C639E"/>
    <w:rsid w:val="002C6707"/>
    <w:rsid w:val="002C6EAA"/>
    <w:rsid w:val="002C6ED8"/>
    <w:rsid w:val="002C740F"/>
    <w:rsid w:val="002C7620"/>
    <w:rsid w:val="002C7C9D"/>
    <w:rsid w:val="002D00C0"/>
    <w:rsid w:val="002D01AB"/>
    <w:rsid w:val="002D0297"/>
    <w:rsid w:val="002D02DF"/>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55"/>
    <w:rsid w:val="002D3DCE"/>
    <w:rsid w:val="002D3DE6"/>
    <w:rsid w:val="002D3F52"/>
    <w:rsid w:val="002D4084"/>
    <w:rsid w:val="002D40F4"/>
    <w:rsid w:val="002D4214"/>
    <w:rsid w:val="002D4468"/>
    <w:rsid w:val="002D4578"/>
    <w:rsid w:val="002D465B"/>
    <w:rsid w:val="002D50F9"/>
    <w:rsid w:val="002D62F9"/>
    <w:rsid w:val="002D632B"/>
    <w:rsid w:val="002D6667"/>
    <w:rsid w:val="002D6721"/>
    <w:rsid w:val="002D7494"/>
    <w:rsid w:val="002D7601"/>
    <w:rsid w:val="002D7B3E"/>
    <w:rsid w:val="002D7B4C"/>
    <w:rsid w:val="002E01ED"/>
    <w:rsid w:val="002E0642"/>
    <w:rsid w:val="002E0928"/>
    <w:rsid w:val="002E0C17"/>
    <w:rsid w:val="002E14ED"/>
    <w:rsid w:val="002E173A"/>
    <w:rsid w:val="002E1895"/>
    <w:rsid w:val="002E1E7C"/>
    <w:rsid w:val="002E226D"/>
    <w:rsid w:val="002E23A5"/>
    <w:rsid w:val="002E26DA"/>
    <w:rsid w:val="002E27C4"/>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B8A"/>
    <w:rsid w:val="002E5C33"/>
    <w:rsid w:val="002E5CE3"/>
    <w:rsid w:val="002E62C4"/>
    <w:rsid w:val="002E68C4"/>
    <w:rsid w:val="002E69B2"/>
    <w:rsid w:val="002E6B56"/>
    <w:rsid w:val="002E6BA8"/>
    <w:rsid w:val="002E6E84"/>
    <w:rsid w:val="002E7130"/>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A7A"/>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B6D"/>
    <w:rsid w:val="002F6CED"/>
    <w:rsid w:val="002F6F05"/>
    <w:rsid w:val="002F7053"/>
    <w:rsid w:val="002F72BF"/>
    <w:rsid w:val="002F7470"/>
    <w:rsid w:val="002F78D1"/>
    <w:rsid w:val="003000AB"/>
    <w:rsid w:val="003001C1"/>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2E94"/>
    <w:rsid w:val="00303026"/>
    <w:rsid w:val="0030309D"/>
    <w:rsid w:val="00303823"/>
    <w:rsid w:val="00303970"/>
    <w:rsid w:val="003039AF"/>
    <w:rsid w:val="00303F59"/>
    <w:rsid w:val="00304332"/>
    <w:rsid w:val="00304AEE"/>
    <w:rsid w:val="00304E9F"/>
    <w:rsid w:val="00304F9B"/>
    <w:rsid w:val="003052CF"/>
    <w:rsid w:val="00305359"/>
    <w:rsid w:val="003054E4"/>
    <w:rsid w:val="00305CF1"/>
    <w:rsid w:val="00305E46"/>
    <w:rsid w:val="00305FE0"/>
    <w:rsid w:val="0030600F"/>
    <w:rsid w:val="00306037"/>
    <w:rsid w:val="00306132"/>
    <w:rsid w:val="0030629D"/>
    <w:rsid w:val="00306569"/>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987"/>
    <w:rsid w:val="00315D2C"/>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1EB4"/>
    <w:rsid w:val="00321FAC"/>
    <w:rsid w:val="0032200D"/>
    <w:rsid w:val="00322066"/>
    <w:rsid w:val="003224DA"/>
    <w:rsid w:val="0032255A"/>
    <w:rsid w:val="0032262D"/>
    <w:rsid w:val="00322771"/>
    <w:rsid w:val="0032285E"/>
    <w:rsid w:val="00322968"/>
    <w:rsid w:val="003229F4"/>
    <w:rsid w:val="00322BA8"/>
    <w:rsid w:val="003230C1"/>
    <w:rsid w:val="00323847"/>
    <w:rsid w:val="00323CBF"/>
    <w:rsid w:val="00323D30"/>
    <w:rsid w:val="00323DAE"/>
    <w:rsid w:val="00323E29"/>
    <w:rsid w:val="00324065"/>
    <w:rsid w:val="00324184"/>
    <w:rsid w:val="003246F7"/>
    <w:rsid w:val="00324D9A"/>
    <w:rsid w:val="00324DEC"/>
    <w:rsid w:val="003250BD"/>
    <w:rsid w:val="00325416"/>
    <w:rsid w:val="00325436"/>
    <w:rsid w:val="00325664"/>
    <w:rsid w:val="00325A65"/>
    <w:rsid w:val="00325AD0"/>
    <w:rsid w:val="00325D60"/>
    <w:rsid w:val="00326156"/>
    <w:rsid w:val="00326200"/>
    <w:rsid w:val="003263B0"/>
    <w:rsid w:val="003263D9"/>
    <w:rsid w:val="0032670D"/>
    <w:rsid w:val="00326DE4"/>
    <w:rsid w:val="00327098"/>
    <w:rsid w:val="00327280"/>
    <w:rsid w:val="0032734D"/>
    <w:rsid w:val="003273BB"/>
    <w:rsid w:val="00327697"/>
    <w:rsid w:val="0032769B"/>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BD6"/>
    <w:rsid w:val="00333CCA"/>
    <w:rsid w:val="00333D70"/>
    <w:rsid w:val="00333EAA"/>
    <w:rsid w:val="00334112"/>
    <w:rsid w:val="0033419B"/>
    <w:rsid w:val="00334210"/>
    <w:rsid w:val="003343CE"/>
    <w:rsid w:val="0033452F"/>
    <w:rsid w:val="0033474B"/>
    <w:rsid w:val="00334765"/>
    <w:rsid w:val="00334D17"/>
    <w:rsid w:val="00334DAD"/>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914"/>
    <w:rsid w:val="00336D7B"/>
    <w:rsid w:val="00336EFD"/>
    <w:rsid w:val="00337317"/>
    <w:rsid w:val="00337360"/>
    <w:rsid w:val="0033793C"/>
    <w:rsid w:val="00337B4D"/>
    <w:rsid w:val="00337C96"/>
    <w:rsid w:val="00337DDA"/>
    <w:rsid w:val="00337E55"/>
    <w:rsid w:val="00337E5C"/>
    <w:rsid w:val="00337EA0"/>
    <w:rsid w:val="00340523"/>
    <w:rsid w:val="003406DC"/>
    <w:rsid w:val="00341815"/>
    <w:rsid w:val="00341917"/>
    <w:rsid w:val="00341BBB"/>
    <w:rsid w:val="00341C95"/>
    <w:rsid w:val="00341DA8"/>
    <w:rsid w:val="003420D4"/>
    <w:rsid w:val="0034234E"/>
    <w:rsid w:val="003423A5"/>
    <w:rsid w:val="0034275A"/>
    <w:rsid w:val="003428FC"/>
    <w:rsid w:val="00342B93"/>
    <w:rsid w:val="00342D3F"/>
    <w:rsid w:val="00342F26"/>
    <w:rsid w:val="00342FE3"/>
    <w:rsid w:val="00343142"/>
    <w:rsid w:val="003431E9"/>
    <w:rsid w:val="003435B4"/>
    <w:rsid w:val="00343685"/>
    <w:rsid w:val="0034393D"/>
    <w:rsid w:val="00343971"/>
    <w:rsid w:val="003439C3"/>
    <w:rsid w:val="00343F22"/>
    <w:rsid w:val="00343FEB"/>
    <w:rsid w:val="0034423C"/>
    <w:rsid w:val="003442B7"/>
    <w:rsid w:val="003443C8"/>
    <w:rsid w:val="0034476E"/>
    <w:rsid w:val="00344C1C"/>
    <w:rsid w:val="00344F18"/>
    <w:rsid w:val="00345543"/>
    <w:rsid w:val="00345927"/>
    <w:rsid w:val="00345C31"/>
    <w:rsid w:val="00345E51"/>
    <w:rsid w:val="00345F0F"/>
    <w:rsid w:val="00345F12"/>
    <w:rsid w:val="0034672B"/>
    <w:rsid w:val="00346A59"/>
    <w:rsid w:val="00346CD7"/>
    <w:rsid w:val="00347465"/>
    <w:rsid w:val="00347911"/>
    <w:rsid w:val="00347AB5"/>
    <w:rsid w:val="00347CAE"/>
    <w:rsid w:val="00347EBB"/>
    <w:rsid w:val="00350038"/>
    <w:rsid w:val="0035055A"/>
    <w:rsid w:val="003506E2"/>
    <w:rsid w:val="00350717"/>
    <w:rsid w:val="003507DC"/>
    <w:rsid w:val="00350B18"/>
    <w:rsid w:val="00350E1A"/>
    <w:rsid w:val="0035121C"/>
    <w:rsid w:val="00351319"/>
    <w:rsid w:val="003518F2"/>
    <w:rsid w:val="00351B0B"/>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B4D"/>
    <w:rsid w:val="00353CDF"/>
    <w:rsid w:val="00353DBD"/>
    <w:rsid w:val="00353FD5"/>
    <w:rsid w:val="0035428C"/>
    <w:rsid w:val="0035465A"/>
    <w:rsid w:val="003547D2"/>
    <w:rsid w:val="00354BC5"/>
    <w:rsid w:val="003553CE"/>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A54"/>
    <w:rsid w:val="00361ADA"/>
    <w:rsid w:val="00361B29"/>
    <w:rsid w:val="00362093"/>
    <w:rsid w:val="0036211F"/>
    <w:rsid w:val="003622A8"/>
    <w:rsid w:val="003624A3"/>
    <w:rsid w:val="003624D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116"/>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55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712"/>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484"/>
    <w:rsid w:val="00383AAC"/>
    <w:rsid w:val="00383AB2"/>
    <w:rsid w:val="00383B18"/>
    <w:rsid w:val="00383DB6"/>
    <w:rsid w:val="00383F7F"/>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04"/>
    <w:rsid w:val="00386132"/>
    <w:rsid w:val="00386184"/>
    <w:rsid w:val="00386213"/>
    <w:rsid w:val="003865F9"/>
    <w:rsid w:val="003868EC"/>
    <w:rsid w:val="003869C0"/>
    <w:rsid w:val="00386AFD"/>
    <w:rsid w:val="00386D66"/>
    <w:rsid w:val="00386F42"/>
    <w:rsid w:val="00387A2B"/>
    <w:rsid w:val="00387AA5"/>
    <w:rsid w:val="00387AF9"/>
    <w:rsid w:val="00387C05"/>
    <w:rsid w:val="00387ED5"/>
    <w:rsid w:val="00387FD2"/>
    <w:rsid w:val="003900B8"/>
    <w:rsid w:val="003900CE"/>
    <w:rsid w:val="00390165"/>
    <w:rsid w:val="0039040D"/>
    <w:rsid w:val="003904C3"/>
    <w:rsid w:val="00390755"/>
    <w:rsid w:val="00390E42"/>
    <w:rsid w:val="00390EDC"/>
    <w:rsid w:val="0039100E"/>
    <w:rsid w:val="0039165E"/>
    <w:rsid w:val="003916E0"/>
    <w:rsid w:val="00391B1D"/>
    <w:rsid w:val="00391F0D"/>
    <w:rsid w:val="003922E6"/>
    <w:rsid w:val="0039231A"/>
    <w:rsid w:val="00392784"/>
    <w:rsid w:val="0039283F"/>
    <w:rsid w:val="00392ABE"/>
    <w:rsid w:val="00392B1B"/>
    <w:rsid w:val="00392B8C"/>
    <w:rsid w:val="00392BF7"/>
    <w:rsid w:val="00392C44"/>
    <w:rsid w:val="00392D46"/>
    <w:rsid w:val="0039300F"/>
    <w:rsid w:val="00393158"/>
    <w:rsid w:val="00393353"/>
    <w:rsid w:val="0039399F"/>
    <w:rsid w:val="003939EE"/>
    <w:rsid w:val="00393A4A"/>
    <w:rsid w:val="00393AFF"/>
    <w:rsid w:val="00393B49"/>
    <w:rsid w:val="00393BB2"/>
    <w:rsid w:val="00393C60"/>
    <w:rsid w:val="00393FC9"/>
    <w:rsid w:val="003945CE"/>
    <w:rsid w:val="00394601"/>
    <w:rsid w:val="00394836"/>
    <w:rsid w:val="00394B3A"/>
    <w:rsid w:val="00394FD3"/>
    <w:rsid w:val="003951F4"/>
    <w:rsid w:val="00395350"/>
    <w:rsid w:val="003956E0"/>
    <w:rsid w:val="00395911"/>
    <w:rsid w:val="00396174"/>
    <w:rsid w:val="003965E2"/>
    <w:rsid w:val="003968DF"/>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770"/>
    <w:rsid w:val="003A0BA7"/>
    <w:rsid w:val="003A0D71"/>
    <w:rsid w:val="003A1293"/>
    <w:rsid w:val="003A139D"/>
    <w:rsid w:val="003A149E"/>
    <w:rsid w:val="003A16B9"/>
    <w:rsid w:val="003A1879"/>
    <w:rsid w:val="003A1E64"/>
    <w:rsid w:val="003A1F00"/>
    <w:rsid w:val="003A1FDD"/>
    <w:rsid w:val="003A2139"/>
    <w:rsid w:val="003A2169"/>
    <w:rsid w:val="003A270B"/>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3F"/>
    <w:rsid w:val="003A5349"/>
    <w:rsid w:val="003A575C"/>
    <w:rsid w:val="003A5B8D"/>
    <w:rsid w:val="003A5DCC"/>
    <w:rsid w:val="003A5ED3"/>
    <w:rsid w:val="003A6270"/>
    <w:rsid w:val="003A6378"/>
    <w:rsid w:val="003A6BAB"/>
    <w:rsid w:val="003A6FF8"/>
    <w:rsid w:val="003A721D"/>
    <w:rsid w:val="003A7611"/>
    <w:rsid w:val="003A7783"/>
    <w:rsid w:val="003A7788"/>
    <w:rsid w:val="003A7878"/>
    <w:rsid w:val="003A7B76"/>
    <w:rsid w:val="003A7CDF"/>
    <w:rsid w:val="003A7ECB"/>
    <w:rsid w:val="003A7ED2"/>
    <w:rsid w:val="003B039C"/>
    <w:rsid w:val="003B03CF"/>
    <w:rsid w:val="003B0616"/>
    <w:rsid w:val="003B0890"/>
    <w:rsid w:val="003B0BB5"/>
    <w:rsid w:val="003B10EE"/>
    <w:rsid w:val="003B129F"/>
    <w:rsid w:val="003B15DE"/>
    <w:rsid w:val="003B18C2"/>
    <w:rsid w:val="003B1A82"/>
    <w:rsid w:val="003B1DA1"/>
    <w:rsid w:val="003B2545"/>
    <w:rsid w:val="003B2547"/>
    <w:rsid w:val="003B27D8"/>
    <w:rsid w:val="003B2B46"/>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933"/>
    <w:rsid w:val="003B5CC3"/>
    <w:rsid w:val="003B5CD6"/>
    <w:rsid w:val="003B5D81"/>
    <w:rsid w:val="003B6A94"/>
    <w:rsid w:val="003B6B49"/>
    <w:rsid w:val="003B6C89"/>
    <w:rsid w:val="003B6DDB"/>
    <w:rsid w:val="003B723C"/>
    <w:rsid w:val="003B74BD"/>
    <w:rsid w:val="003B7ABF"/>
    <w:rsid w:val="003B7BBD"/>
    <w:rsid w:val="003B7E6D"/>
    <w:rsid w:val="003B7E8B"/>
    <w:rsid w:val="003C0500"/>
    <w:rsid w:val="003C06B5"/>
    <w:rsid w:val="003C074E"/>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5E4"/>
    <w:rsid w:val="003C5A0C"/>
    <w:rsid w:val="003C5A4E"/>
    <w:rsid w:val="003C5B64"/>
    <w:rsid w:val="003C5DB5"/>
    <w:rsid w:val="003C5F9D"/>
    <w:rsid w:val="003C69C2"/>
    <w:rsid w:val="003C6B3F"/>
    <w:rsid w:val="003C6BAC"/>
    <w:rsid w:val="003C6C98"/>
    <w:rsid w:val="003C6EA9"/>
    <w:rsid w:val="003C73E9"/>
    <w:rsid w:val="003C7440"/>
    <w:rsid w:val="003C772D"/>
    <w:rsid w:val="003C7823"/>
    <w:rsid w:val="003C7ED6"/>
    <w:rsid w:val="003D0086"/>
    <w:rsid w:val="003D056F"/>
    <w:rsid w:val="003D0F7F"/>
    <w:rsid w:val="003D1115"/>
    <w:rsid w:val="003D133A"/>
    <w:rsid w:val="003D161C"/>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4BF4"/>
    <w:rsid w:val="003D5164"/>
    <w:rsid w:val="003D5433"/>
    <w:rsid w:val="003D5437"/>
    <w:rsid w:val="003D56BC"/>
    <w:rsid w:val="003D588D"/>
    <w:rsid w:val="003D5A84"/>
    <w:rsid w:val="003D629F"/>
    <w:rsid w:val="003D6376"/>
    <w:rsid w:val="003D637A"/>
    <w:rsid w:val="003D63B9"/>
    <w:rsid w:val="003D6688"/>
    <w:rsid w:val="003D6816"/>
    <w:rsid w:val="003D6D68"/>
    <w:rsid w:val="003D6D75"/>
    <w:rsid w:val="003D7152"/>
    <w:rsid w:val="003D7393"/>
    <w:rsid w:val="003D74B2"/>
    <w:rsid w:val="003D751F"/>
    <w:rsid w:val="003D7759"/>
    <w:rsid w:val="003D77D5"/>
    <w:rsid w:val="003D7CEF"/>
    <w:rsid w:val="003E0056"/>
    <w:rsid w:val="003E01D8"/>
    <w:rsid w:val="003E022B"/>
    <w:rsid w:val="003E03A3"/>
    <w:rsid w:val="003E047A"/>
    <w:rsid w:val="003E07A3"/>
    <w:rsid w:val="003E07FA"/>
    <w:rsid w:val="003E0974"/>
    <w:rsid w:val="003E0C64"/>
    <w:rsid w:val="003E0D2E"/>
    <w:rsid w:val="003E0E04"/>
    <w:rsid w:val="003E0E5B"/>
    <w:rsid w:val="003E0EE8"/>
    <w:rsid w:val="003E1171"/>
    <w:rsid w:val="003E1342"/>
    <w:rsid w:val="003E13F2"/>
    <w:rsid w:val="003E15DB"/>
    <w:rsid w:val="003E1B7C"/>
    <w:rsid w:val="003E1C11"/>
    <w:rsid w:val="003E1CDA"/>
    <w:rsid w:val="003E1DB8"/>
    <w:rsid w:val="003E2076"/>
    <w:rsid w:val="003E2243"/>
    <w:rsid w:val="003E245C"/>
    <w:rsid w:val="003E256D"/>
    <w:rsid w:val="003E28A4"/>
    <w:rsid w:val="003E28D6"/>
    <w:rsid w:val="003E29B2"/>
    <w:rsid w:val="003E29BB"/>
    <w:rsid w:val="003E2A13"/>
    <w:rsid w:val="003E2FB1"/>
    <w:rsid w:val="003E2FFE"/>
    <w:rsid w:val="003E3245"/>
    <w:rsid w:val="003E32F9"/>
    <w:rsid w:val="003E3700"/>
    <w:rsid w:val="003E40A3"/>
    <w:rsid w:val="003E4200"/>
    <w:rsid w:val="003E45C4"/>
    <w:rsid w:val="003E4A2D"/>
    <w:rsid w:val="003E4A33"/>
    <w:rsid w:val="003E4AD7"/>
    <w:rsid w:val="003E52F9"/>
    <w:rsid w:val="003E57F8"/>
    <w:rsid w:val="003E58A8"/>
    <w:rsid w:val="003E58C0"/>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7DA"/>
    <w:rsid w:val="003F285E"/>
    <w:rsid w:val="003F2934"/>
    <w:rsid w:val="003F2A90"/>
    <w:rsid w:val="003F2BA0"/>
    <w:rsid w:val="003F2C86"/>
    <w:rsid w:val="003F2E1D"/>
    <w:rsid w:val="003F349E"/>
    <w:rsid w:val="003F4088"/>
    <w:rsid w:val="003F43D9"/>
    <w:rsid w:val="003F456C"/>
    <w:rsid w:val="003F4C5D"/>
    <w:rsid w:val="003F4E61"/>
    <w:rsid w:val="003F4FDD"/>
    <w:rsid w:val="003F50B7"/>
    <w:rsid w:val="003F5224"/>
    <w:rsid w:val="003F52A3"/>
    <w:rsid w:val="003F58E9"/>
    <w:rsid w:val="003F590D"/>
    <w:rsid w:val="003F5AA9"/>
    <w:rsid w:val="003F6056"/>
    <w:rsid w:val="003F6447"/>
    <w:rsid w:val="003F64A2"/>
    <w:rsid w:val="003F66BA"/>
    <w:rsid w:val="003F69EA"/>
    <w:rsid w:val="003F6CB8"/>
    <w:rsid w:val="003F6DB4"/>
    <w:rsid w:val="003F6F2F"/>
    <w:rsid w:val="003F753A"/>
    <w:rsid w:val="003F7726"/>
    <w:rsid w:val="003F7F31"/>
    <w:rsid w:val="00400450"/>
    <w:rsid w:val="004007C1"/>
    <w:rsid w:val="0040085A"/>
    <w:rsid w:val="00400C6C"/>
    <w:rsid w:val="00400CE3"/>
    <w:rsid w:val="00400E4D"/>
    <w:rsid w:val="004011FB"/>
    <w:rsid w:val="00401328"/>
    <w:rsid w:val="00401438"/>
    <w:rsid w:val="00401991"/>
    <w:rsid w:val="00401B71"/>
    <w:rsid w:val="00401BA3"/>
    <w:rsid w:val="00401D94"/>
    <w:rsid w:val="00401F69"/>
    <w:rsid w:val="004027D6"/>
    <w:rsid w:val="0040282B"/>
    <w:rsid w:val="0040297E"/>
    <w:rsid w:val="00402E78"/>
    <w:rsid w:val="004033CD"/>
    <w:rsid w:val="004035E1"/>
    <w:rsid w:val="00403616"/>
    <w:rsid w:val="00403867"/>
    <w:rsid w:val="00403C81"/>
    <w:rsid w:val="00403DDB"/>
    <w:rsid w:val="00403E2A"/>
    <w:rsid w:val="004045C6"/>
    <w:rsid w:val="0040478D"/>
    <w:rsid w:val="00404A7A"/>
    <w:rsid w:val="00404B18"/>
    <w:rsid w:val="00404D97"/>
    <w:rsid w:val="00405003"/>
    <w:rsid w:val="004058AA"/>
    <w:rsid w:val="00405A78"/>
    <w:rsid w:val="00405A7D"/>
    <w:rsid w:val="00405AB8"/>
    <w:rsid w:val="004060D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07F78"/>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57"/>
    <w:rsid w:val="00412C86"/>
    <w:rsid w:val="00412D24"/>
    <w:rsid w:val="00413391"/>
    <w:rsid w:val="00413656"/>
    <w:rsid w:val="004139CA"/>
    <w:rsid w:val="00413B9A"/>
    <w:rsid w:val="00413BE8"/>
    <w:rsid w:val="00413C6C"/>
    <w:rsid w:val="004145E9"/>
    <w:rsid w:val="0041496A"/>
    <w:rsid w:val="00414D72"/>
    <w:rsid w:val="00415057"/>
    <w:rsid w:val="0041508F"/>
    <w:rsid w:val="00415414"/>
    <w:rsid w:val="00415417"/>
    <w:rsid w:val="00415492"/>
    <w:rsid w:val="00415A6E"/>
    <w:rsid w:val="004162A1"/>
    <w:rsid w:val="00416358"/>
    <w:rsid w:val="00416B01"/>
    <w:rsid w:val="00416CB9"/>
    <w:rsid w:val="00416EA2"/>
    <w:rsid w:val="00417051"/>
    <w:rsid w:val="00417133"/>
    <w:rsid w:val="00417690"/>
    <w:rsid w:val="004177E1"/>
    <w:rsid w:val="00417901"/>
    <w:rsid w:val="00417A7D"/>
    <w:rsid w:val="00417B1D"/>
    <w:rsid w:val="00417D8B"/>
    <w:rsid w:val="00417F08"/>
    <w:rsid w:val="00420062"/>
    <w:rsid w:val="004200D6"/>
    <w:rsid w:val="0042013E"/>
    <w:rsid w:val="00420214"/>
    <w:rsid w:val="00420491"/>
    <w:rsid w:val="0042065E"/>
    <w:rsid w:val="00420B18"/>
    <w:rsid w:val="00420BD7"/>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58"/>
    <w:rsid w:val="0042357C"/>
    <w:rsid w:val="0042370B"/>
    <w:rsid w:val="004238D1"/>
    <w:rsid w:val="00423ACA"/>
    <w:rsid w:val="00423D7C"/>
    <w:rsid w:val="00423F67"/>
    <w:rsid w:val="004246BC"/>
    <w:rsid w:val="004246F1"/>
    <w:rsid w:val="0042490D"/>
    <w:rsid w:val="00424E13"/>
    <w:rsid w:val="004250F7"/>
    <w:rsid w:val="00425115"/>
    <w:rsid w:val="00425196"/>
    <w:rsid w:val="0042523E"/>
    <w:rsid w:val="0042545A"/>
    <w:rsid w:val="0042560B"/>
    <w:rsid w:val="0042566B"/>
    <w:rsid w:val="004256B4"/>
    <w:rsid w:val="004259A7"/>
    <w:rsid w:val="00425A4F"/>
    <w:rsid w:val="00425F3C"/>
    <w:rsid w:val="00426031"/>
    <w:rsid w:val="00426138"/>
    <w:rsid w:val="00426141"/>
    <w:rsid w:val="004262A7"/>
    <w:rsid w:val="0042676E"/>
    <w:rsid w:val="0042694D"/>
    <w:rsid w:val="00426BFB"/>
    <w:rsid w:val="00426F50"/>
    <w:rsid w:val="00427182"/>
    <w:rsid w:val="004276B2"/>
    <w:rsid w:val="00427703"/>
    <w:rsid w:val="00427848"/>
    <w:rsid w:val="004278F3"/>
    <w:rsid w:val="00427E1A"/>
    <w:rsid w:val="00427ED1"/>
    <w:rsid w:val="00430420"/>
    <w:rsid w:val="00430713"/>
    <w:rsid w:val="00430A99"/>
    <w:rsid w:val="00430CC8"/>
    <w:rsid w:val="0043114D"/>
    <w:rsid w:val="004312D0"/>
    <w:rsid w:val="004313CF"/>
    <w:rsid w:val="00431414"/>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80"/>
    <w:rsid w:val="004328BB"/>
    <w:rsid w:val="00432C1D"/>
    <w:rsid w:val="00432C6F"/>
    <w:rsid w:val="00432CD5"/>
    <w:rsid w:val="00432D39"/>
    <w:rsid w:val="00432ECC"/>
    <w:rsid w:val="004332E8"/>
    <w:rsid w:val="004333B9"/>
    <w:rsid w:val="00433401"/>
    <w:rsid w:val="0043378D"/>
    <w:rsid w:val="00433A36"/>
    <w:rsid w:val="00433FF4"/>
    <w:rsid w:val="00434086"/>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B12"/>
    <w:rsid w:val="00435E4E"/>
    <w:rsid w:val="00435FBB"/>
    <w:rsid w:val="0043618D"/>
    <w:rsid w:val="00436E5C"/>
    <w:rsid w:val="00436F4B"/>
    <w:rsid w:val="00437243"/>
    <w:rsid w:val="00437664"/>
    <w:rsid w:val="004378FF"/>
    <w:rsid w:val="00437C4B"/>
    <w:rsid w:val="00437E19"/>
    <w:rsid w:val="004401F1"/>
    <w:rsid w:val="00440605"/>
    <w:rsid w:val="00440B95"/>
    <w:rsid w:val="00440C51"/>
    <w:rsid w:val="00440C98"/>
    <w:rsid w:val="0044120A"/>
    <w:rsid w:val="0044157C"/>
    <w:rsid w:val="00441A52"/>
    <w:rsid w:val="00441C6F"/>
    <w:rsid w:val="00441DA8"/>
    <w:rsid w:val="00441EE5"/>
    <w:rsid w:val="00442042"/>
    <w:rsid w:val="0044225F"/>
    <w:rsid w:val="00442526"/>
    <w:rsid w:val="0044253E"/>
    <w:rsid w:val="00442596"/>
    <w:rsid w:val="004425AB"/>
    <w:rsid w:val="0044270A"/>
    <w:rsid w:val="00442A4E"/>
    <w:rsid w:val="00442B25"/>
    <w:rsid w:val="00442D8E"/>
    <w:rsid w:val="004430C6"/>
    <w:rsid w:val="00443D9D"/>
    <w:rsid w:val="00443DA6"/>
    <w:rsid w:val="0044438E"/>
    <w:rsid w:val="00444482"/>
    <w:rsid w:val="00444612"/>
    <w:rsid w:val="004446F2"/>
    <w:rsid w:val="004447B1"/>
    <w:rsid w:val="00444838"/>
    <w:rsid w:val="00444C0A"/>
    <w:rsid w:val="00445091"/>
    <w:rsid w:val="0044512F"/>
    <w:rsid w:val="00445200"/>
    <w:rsid w:val="00445408"/>
    <w:rsid w:val="00445E66"/>
    <w:rsid w:val="00446265"/>
    <w:rsid w:val="00446349"/>
    <w:rsid w:val="004464DE"/>
    <w:rsid w:val="00446A78"/>
    <w:rsid w:val="00446E3B"/>
    <w:rsid w:val="0044703D"/>
    <w:rsid w:val="00447675"/>
    <w:rsid w:val="004476BF"/>
    <w:rsid w:val="004478E5"/>
    <w:rsid w:val="00447979"/>
    <w:rsid w:val="00447A00"/>
    <w:rsid w:val="00447AA8"/>
    <w:rsid w:val="00447B5D"/>
    <w:rsid w:val="00447C03"/>
    <w:rsid w:val="00447F37"/>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AB"/>
    <w:rsid w:val="004528CD"/>
    <w:rsid w:val="00452DE2"/>
    <w:rsid w:val="004531B9"/>
    <w:rsid w:val="004531FA"/>
    <w:rsid w:val="0045345A"/>
    <w:rsid w:val="00453846"/>
    <w:rsid w:val="00453DF0"/>
    <w:rsid w:val="00454558"/>
    <w:rsid w:val="0045465A"/>
    <w:rsid w:val="0045494A"/>
    <w:rsid w:val="00454C3D"/>
    <w:rsid w:val="00454CCE"/>
    <w:rsid w:val="00454CE1"/>
    <w:rsid w:val="00454E17"/>
    <w:rsid w:val="004554C1"/>
    <w:rsid w:val="004556C6"/>
    <w:rsid w:val="004557DB"/>
    <w:rsid w:val="00455B80"/>
    <w:rsid w:val="00455D1C"/>
    <w:rsid w:val="00455E0F"/>
    <w:rsid w:val="00455F3B"/>
    <w:rsid w:val="00455FA8"/>
    <w:rsid w:val="0045609B"/>
    <w:rsid w:val="00456123"/>
    <w:rsid w:val="00456A16"/>
    <w:rsid w:val="00456F10"/>
    <w:rsid w:val="00457431"/>
    <w:rsid w:val="0045754D"/>
    <w:rsid w:val="00457B26"/>
    <w:rsid w:val="00457DE1"/>
    <w:rsid w:val="00457E0A"/>
    <w:rsid w:val="00457F24"/>
    <w:rsid w:val="00460550"/>
    <w:rsid w:val="0046056B"/>
    <w:rsid w:val="004605B1"/>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0D"/>
    <w:rsid w:val="00464B22"/>
    <w:rsid w:val="00464B28"/>
    <w:rsid w:val="00464B4B"/>
    <w:rsid w:val="00464B9D"/>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54"/>
    <w:rsid w:val="004678E0"/>
    <w:rsid w:val="00467AE5"/>
    <w:rsid w:val="00467C9D"/>
    <w:rsid w:val="00467CD7"/>
    <w:rsid w:val="00467DC5"/>
    <w:rsid w:val="00467F33"/>
    <w:rsid w:val="00470640"/>
    <w:rsid w:val="0047093E"/>
    <w:rsid w:val="00470BA8"/>
    <w:rsid w:val="00471332"/>
    <w:rsid w:val="004715A3"/>
    <w:rsid w:val="0047184C"/>
    <w:rsid w:val="00471F0B"/>
    <w:rsid w:val="0047205F"/>
    <w:rsid w:val="00472304"/>
    <w:rsid w:val="0047245C"/>
    <w:rsid w:val="00472550"/>
    <w:rsid w:val="0047286B"/>
    <w:rsid w:val="00472C6E"/>
    <w:rsid w:val="00472CCD"/>
    <w:rsid w:val="00472D4C"/>
    <w:rsid w:val="00472EFF"/>
    <w:rsid w:val="00472F28"/>
    <w:rsid w:val="00472F70"/>
    <w:rsid w:val="00472F89"/>
    <w:rsid w:val="00473415"/>
    <w:rsid w:val="00473B85"/>
    <w:rsid w:val="00474104"/>
    <w:rsid w:val="00474332"/>
    <w:rsid w:val="0047437A"/>
    <w:rsid w:val="004743D5"/>
    <w:rsid w:val="004745F5"/>
    <w:rsid w:val="0047494E"/>
    <w:rsid w:val="00474CB1"/>
    <w:rsid w:val="00475015"/>
    <w:rsid w:val="00475255"/>
    <w:rsid w:val="0047533B"/>
    <w:rsid w:val="00475886"/>
    <w:rsid w:val="00475B08"/>
    <w:rsid w:val="00475D14"/>
    <w:rsid w:val="00475DEA"/>
    <w:rsid w:val="00475F57"/>
    <w:rsid w:val="0047686B"/>
    <w:rsid w:val="0047688B"/>
    <w:rsid w:val="00476A8F"/>
    <w:rsid w:val="00476C5E"/>
    <w:rsid w:val="00476CE0"/>
    <w:rsid w:val="004770D4"/>
    <w:rsid w:val="004774D9"/>
    <w:rsid w:val="0047759A"/>
    <w:rsid w:val="00477623"/>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094"/>
    <w:rsid w:val="004843DA"/>
    <w:rsid w:val="00484438"/>
    <w:rsid w:val="00484441"/>
    <w:rsid w:val="004846FD"/>
    <w:rsid w:val="00484BCF"/>
    <w:rsid w:val="00484CBF"/>
    <w:rsid w:val="00484FAF"/>
    <w:rsid w:val="004851B8"/>
    <w:rsid w:val="0048543E"/>
    <w:rsid w:val="0048589C"/>
    <w:rsid w:val="00485C84"/>
    <w:rsid w:val="00485F97"/>
    <w:rsid w:val="00485FBD"/>
    <w:rsid w:val="00486017"/>
    <w:rsid w:val="00486081"/>
    <w:rsid w:val="004861AF"/>
    <w:rsid w:val="004863B6"/>
    <w:rsid w:val="004863E1"/>
    <w:rsid w:val="004864E9"/>
    <w:rsid w:val="004866B2"/>
    <w:rsid w:val="004869BA"/>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C76"/>
    <w:rsid w:val="00491E56"/>
    <w:rsid w:val="00491F4F"/>
    <w:rsid w:val="004922E4"/>
    <w:rsid w:val="00492310"/>
    <w:rsid w:val="0049252C"/>
    <w:rsid w:val="0049262E"/>
    <w:rsid w:val="00492BF7"/>
    <w:rsid w:val="00492CBB"/>
    <w:rsid w:val="00492D37"/>
    <w:rsid w:val="00492F63"/>
    <w:rsid w:val="00492F7B"/>
    <w:rsid w:val="004930D9"/>
    <w:rsid w:val="00493167"/>
    <w:rsid w:val="00493237"/>
    <w:rsid w:val="00493B9C"/>
    <w:rsid w:val="00494117"/>
    <w:rsid w:val="00494DF2"/>
    <w:rsid w:val="00495283"/>
    <w:rsid w:val="004954D9"/>
    <w:rsid w:val="004954DD"/>
    <w:rsid w:val="004954E5"/>
    <w:rsid w:val="004956ED"/>
    <w:rsid w:val="00495817"/>
    <w:rsid w:val="00495983"/>
    <w:rsid w:val="00495DE1"/>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D6A"/>
    <w:rsid w:val="004A2D74"/>
    <w:rsid w:val="004A2ED9"/>
    <w:rsid w:val="004A3358"/>
    <w:rsid w:val="004A33D6"/>
    <w:rsid w:val="004A38C3"/>
    <w:rsid w:val="004A39BD"/>
    <w:rsid w:val="004A39FF"/>
    <w:rsid w:val="004A3B76"/>
    <w:rsid w:val="004A3B7F"/>
    <w:rsid w:val="004A3C22"/>
    <w:rsid w:val="004A4183"/>
    <w:rsid w:val="004A470E"/>
    <w:rsid w:val="004A495D"/>
    <w:rsid w:val="004A4C3F"/>
    <w:rsid w:val="004A4CAF"/>
    <w:rsid w:val="004A4D00"/>
    <w:rsid w:val="004A4D5C"/>
    <w:rsid w:val="004A5287"/>
    <w:rsid w:val="004A5533"/>
    <w:rsid w:val="004A5B4B"/>
    <w:rsid w:val="004A5DC7"/>
    <w:rsid w:val="004A5E23"/>
    <w:rsid w:val="004A60F1"/>
    <w:rsid w:val="004A6172"/>
    <w:rsid w:val="004A663D"/>
    <w:rsid w:val="004A6719"/>
    <w:rsid w:val="004A688C"/>
    <w:rsid w:val="004A69E3"/>
    <w:rsid w:val="004A6D0B"/>
    <w:rsid w:val="004A6D5C"/>
    <w:rsid w:val="004A71AD"/>
    <w:rsid w:val="004A76E7"/>
    <w:rsid w:val="004A7A36"/>
    <w:rsid w:val="004A7B0B"/>
    <w:rsid w:val="004A7C46"/>
    <w:rsid w:val="004A7DB1"/>
    <w:rsid w:val="004A7E33"/>
    <w:rsid w:val="004B0053"/>
    <w:rsid w:val="004B019C"/>
    <w:rsid w:val="004B01C1"/>
    <w:rsid w:val="004B0253"/>
    <w:rsid w:val="004B04E4"/>
    <w:rsid w:val="004B0AAD"/>
    <w:rsid w:val="004B0B0D"/>
    <w:rsid w:val="004B150D"/>
    <w:rsid w:val="004B1A7C"/>
    <w:rsid w:val="004B1D8B"/>
    <w:rsid w:val="004B1E24"/>
    <w:rsid w:val="004B1FD9"/>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27B"/>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70E"/>
    <w:rsid w:val="004C1B7D"/>
    <w:rsid w:val="004C1DB3"/>
    <w:rsid w:val="004C1DBC"/>
    <w:rsid w:val="004C1EB3"/>
    <w:rsid w:val="004C23BC"/>
    <w:rsid w:val="004C23F4"/>
    <w:rsid w:val="004C314D"/>
    <w:rsid w:val="004C3163"/>
    <w:rsid w:val="004C324D"/>
    <w:rsid w:val="004C32E0"/>
    <w:rsid w:val="004C359D"/>
    <w:rsid w:val="004C3740"/>
    <w:rsid w:val="004C3803"/>
    <w:rsid w:val="004C3A9C"/>
    <w:rsid w:val="004C3CCB"/>
    <w:rsid w:val="004C4787"/>
    <w:rsid w:val="004C4809"/>
    <w:rsid w:val="004C480E"/>
    <w:rsid w:val="004C50EB"/>
    <w:rsid w:val="004C5210"/>
    <w:rsid w:val="004C57A0"/>
    <w:rsid w:val="004C5926"/>
    <w:rsid w:val="004C59F7"/>
    <w:rsid w:val="004C5BC5"/>
    <w:rsid w:val="004C5C33"/>
    <w:rsid w:val="004C5E17"/>
    <w:rsid w:val="004C5E94"/>
    <w:rsid w:val="004C66DC"/>
    <w:rsid w:val="004C66FF"/>
    <w:rsid w:val="004C6755"/>
    <w:rsid w:val="004C67BB"/>
    <w:rsid w:val="004C6D19"/>
    <w:rsid w:val="004C6FE6"/>
    <w:rsid w:val="004C7121"/>
    <w:rsid w:val="004C7421"/>
    <w:rsid w:val="004C74B2"/>
    <w:rsid w:val="004C74CC"/>
    <w:rsid w:val="004C75E4"/>
    <w:rsid w:val="004C7748"/>
    <w:rsid w:val="004C78A3"/>
    <w:rsid w:val="004C7E90"/>
    <w:rsid w:val="004D0085"/>
    <w:rsid w:val="004D0ABB"/>
    <w:rsid w:val="004D0B48"/>
    <w:rsid w:val="004D16B2"/>
    <w:rsid w:val="004D1B12"/>
    <w:rsid w:val="004D1EE3"/>
    <w:rsid w:val="004D1FD7"/>
    <w:rsid w:val="004D2439"/>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93A"/>
    <w:rsid w:val="004D5C60"/>
    <w:rsid w:val="004D5F50"/>
    <w:rsid w:val="004D62C0"/>
    <w:rsid w:val="004D6E01"/>
    <w:rsid w:val="004D6EE0"/>
    <w:rsid w:val="004D7321"/>
    <w:rsid w:val="004D783A"/>
    <w:rsid w:val="004D78D6"/>
    <w:rsid w:val="004E0148"/>
    <w:rsid w:val="004E08B2"/>
    <w:rsid w:val="004E0C72"/>
    <w:rsid w:val="004E0EF9"/>
    <w:rsid w:val="004E0F45"/>
    <w:rsid w:val="004E1162"/>
    <w:rsid w:val="004E128A"/>
    <w:rsid w:val="004E14FD"/>
    <w:rsid w:val="004E15A6"/>
    <w:rsid w:val="004E1BAE"/>
    <w:rsid w:val="004E2221"/>
    <w:rsid w:val="004E26D7"/>
    <w:rsid w:val="004E27EC"/>
    <w:rsid w:val="004E30D9"/>
    <w:rsid w:val="004E32FF"/>
    <w:rsid w:val="004E348B"/>
    <w:rsid w:val="004E38C2"/>
    <w:rsid w:val="004E3C6D"/>
    <w:rsid w:val="004E3EEA"/>
    <w:rsid w:val="004E4182"/>
    <w:rsid w:val="004E473D"/>
    <w:rsid w:val="004E484B"/>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62C"/>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1DED"/>
    <w:rsid w:val="004F211E"/>
    <w:rsid w:val="004F2C03"/>
    <w:rsid w:val="004F2D89"/>
    <w:rsid w:val="004F2DAE"/>
    <w:rsid w:val="004F2E06"/>
    <w:rsid w:val="004F32DD"/>
    <w:rsid w:val="004F332D"/>
    <w:rsid w:val="004F378F"/>
    <w:rsid w:val="004F3DE3"/>
    <w:rsid w:val="004F3E96"/>
    <w:rsid w:val="004F4BB1"/>
    <w:rsid w:val="004F4C1F"/>
    <w:rsid w:val="004F4EB5"/>
    <w:rsid w:val="004F5302"/>
    <w:rsid w:val="004F5632"/>
    <w:rsid w:val="004F58A5"/>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9CB"/>
    <w:rsid w:val="00500AC6"/>
    <w:rsid w:val="00500CD5"/>
    <w:rsid w:val="00500FF1"/>
    <w:rsid w:val="005013FB"/>
    <w:rsid w:val="00501657"/>
    <w:rsid w:val="0050183C"/>
    <w:rsid w:val="00501976"/>
    <w:rsid w:val="00501983"/>
    <w:rsid w:val="00501A1E"/>
    <w:rsid w:val="00501AA2"/>
    <w:rsid w:val="00502011"/>
    <w:rsid w:val="00502399"/>
    <w:rsid w:val="00502498"/>
    <w:rsid w:val="00502882"/>
    <w:rsid w:val="00502A00"/>
    <w:rsid w:val="00502AA2"/>
    <w:rsid w:val="005032C5"/>
    <w:rsid w:val="00503551"/>
    <w:rsid w:val="0050358F"/>
    <w:rsid w:val="005035C2"/>
    <w:rsid w:val="00503604"/>
    <w:rsid w:val="005036C6"/>
    <w:rsid w:val="005037C5"/>
    <w:rsid w:val="005037E7"/>
    <w:rsid w:val="00503DCA"/>
    <w:rsid w:val="005044BF"/>
    <w:rsid w:val="005049CE"/>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02F"/>
    <w:rsid w:val="00507382"/>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AF"/>
    <w:rsid w:val="005125EC"/>
    <w:rsid w:val="005126E3"/>
    <w:rsid w:val="005128FC"/>
    <w:rsid w:val="00512D66"/>
    <w:rsid w:val="00512FB4"/>
    <w:rsid w:val="00512FD6"/>
    <w:rsid w:val="005134DC"/>
    <w:rsid w:val="0051366E"/>
    <w:rsid w:val="005136CC"/>
    <w:rsid w:val="0051384A"/>
    <w:rsid w:val="00513879"/>
    <w:rsid w:val="00513FF8"/>
    <w:rsid w:val="0051409B"/>
    <w:rsid w:val="00514138"/>
    <w:rsid w:val="00514259"/>
    <w:rsid w:val="005144D4"/>
    <w:rsid w:val="005147E8"/>
    <w:rsid w:val="005149D0"/>
    <w:rsid w:val="00514B1E"/>
    <w:rsid w:val="00514E50"/>
    <w:rsid w:val="005150B5"/>
    <w:rsid w:val="00515332"/>
    <w:rsid w:val="0051552F"/>
    <w:rsid w:val="00515780"/>
    <w:rsid w:val="005159CD"/>
    <w:rsid w:val="00515DC7"/>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3F7"/>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6D9"/>
    <w:rsid w:val="0052472F"/>
    <w:rsid w:val="00524BBD"/>
    <w:rsid w:val="005250C0"/>
    <w:rsid w:val="005251B3"/>
    <w:rsid w:val="005256F6"/>
    <w:rsid w:val="00525B0C"/>
    <w:rsid w:val="00525C15"/>
    <w:rsid w:val="00525CBD"/>
    <w:rsid w:val="00525CED"/>
    <w:rsid w:val="0052601F"/>
    <w:rsid w:val="00526436"/>
    <w:rsid w:val="005264D4"/>
    <w:rsid w:val="00526554"/>
    <w:rsid w:val="00526783"/>
    <w:rsid w:val="0052682E"/>
    <w:rsid w:val="00526FFC"/>
    <w:rsid w:val="0052701B"/>
    <w:rsid w:val="00527354"/>
    <w:rsid w:val="00527377"/>
    <w:rsid w:val="0052784E"/>
    <w:rsid w:val="005278F7"/>
    <w:rsid w:val="00527ACE"/>
    <w:rsid w:val="00527B02"/>
    <w:rsid w:val="00527DAE"/>
    <w:rsid w:val="00527E9A"/>
    <w:rsid w:val="005304DB"/>
    <w:rsid w:val="0053096D"/>
    <w:rsid w:val="00530E3B"/>
    <w:rsid w:val="00530E88"/>
    <w:rsid w:val="00530FE8"/>
    <w:rsid w:val="00531198"/>
    <w:rsid w:val="00531220"/>
    <w:rsid w:val="0053132D"/>
    <w:rsid w:val="005313AB"/>
    <w:rsid w:val="00532377"/>
    <w:rsid w:val="00532430"/>
    <w:rsid w:val="00532466"/>
    <w:rsid w:val="0053247F"/>
    <w:rsid w:val="00532A5C"/>
    <w:rsid w:val="00532B8C"/>
    <w:rsid w:val="00532D69"/>
    <w:rsid w:val="00532DAA"/>
    <w:rsid w:val="00532FEE"/>
    <w:rsid w:val="00533848"/>
    <w:rsid w:val="0053399D"/>
    <w:rsid w:val="00533AB9"/>
    <w:rsid w:val="00533B9B"/>
    <w:rsid w:val="00533C25"/>
    <w:rsid w:val="00533C8A"/>
    <w:rsid w:val="00533CFE"/>
    <w:rsid w:val="00533D17"/>
    <w:rsid w:val="00534302"/>
    <w:rsid w:val="005344A4"/>
    <w:rsid w:val="005346C6"/>
    <w:rsid w:val="005346DC"/>
    <w:rsid w:val="005347D1"/>
    <w:rsid w:val="005353B1"/>
    <w:rsid w:val="005356CF"/>
    <w:rsid w:val="005358DD"/>
    <w:rsid w:val="00535AF0"/>
    <w:rsid w:val="00535BA5"/>
    <w:rsid w:val="00536025"/>
    <w:rsid w:val="00536553"/>
    <w:rsid w:val="005365FD"/>
    <w:rsid w:val="005369A2"/>
    <w:rsid w:val="00536CE2"/>
    <w:rsid w:val="00536ECC"/>
    <w:rsid w:val="0053717B"/>
    <w:rsid w:val="0053726E"/>
    <w:rsid w:val="00537581"/>
    <w:rsid w:val="0053770B"/>
    <w:rsid w:val="00537934"/>
    <w:rsid w:val="00537DF3"/>
    <w:rsid w:val="005400BB"/>
    <w:rsid w:val="00540149"/>
    <w:rsid w:val="00540331"/>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847"/>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1D11"/>
    <w:rsid w:val="005520CF"/>
    <w:rsid w:val="005523E4"/>
    <w:rsid w:val="0055257D"/>
    <w:rsid w:val="0055270B"/>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5D0C"/>
    <w:rsid w:val="0055601C"/>
    <w:rsid w:val="0055602C"/>
    <w:rsid w:val="00556113"/>
    <w:rsid w:val="0055625C"/>
    <w:rsid w:val="00556560"/>
    <w:rsid w:val="0055667E"/>
    <w:rsid w:val="00556798"/>
    <w:rsid w:val="005569E1"/>
    <w:rsid w:val="00557174"/>
    <w:rsid w:val="00557226"/>
    <w:rsid w:val="0055733A"/>
    <w:rsid w:val="005573D0"/>
    <w:rsid w:val="0055752E"/>
    <w:rsid w:val="005579EC"/>
    <w:rsid w:val="00557FB9"/>
    <w:rsid w:val="0056005A"/>
    <w:rsid w:val="00560548"/>
    <w:rsid w:val="005606ED"/>
    <w:rsid w:val="00560874"/>
    <w:rsid w:val="0056092C"/>
    <w:rsid w:val="00560D51"/>
    <w:rsid w:val="00560E9D"/>
    <w:rsid w:val="00561099"/>
    <w:rsid w:val="005612C1"/>
    <w:rsid w:val="00561344"/>
    <w:rsid w:val="005615DE"/>
    <w:rsid w:val="00561D9A"/>
    <w:rsid w:val="00561E78"/>
    <w:rsid w:val="00561F12"/>
    <w:rsid w:val="00561F15"/>
    <w:rsid w:val="00561F74"/>
    <w:rsid w:val="00562105"/>
    <w:rsid w:val="005622B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EE5"/>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992"/>
    <w:rsid w:val="00570F0E"/>
    <w:rsid w:val="00571041"/>
    <w:rsid w:val="005717AE"/>
    <w:rsid w:val="00571917"/>
    <w:rsid w:val="00571B48"/>
    <w:rsid w:val="00571F59"/>
    <w:rsid w:val="00572312"/>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01A"/>
    <w:rsid w:val="0058033E"/>
    <w:rsid w:val="0058038B"/>
    <w:rsid w:val="00580928"/>
    <w:rsid w:val="00580AC0"/>
    <w:rsid w:val="00580BB8"/>
    <w:rsid w:val="005810F9"/>
    <w:rsid w:val="00581178"/>
    <w:rsid w:val="00581204"/>
    <w:rsid w:val="0058125F"/>
    <w:rsid w:val="00581E5C"/>
    <w:rsid w:val="00581F41"/>
    <w:rsid w:val="0058254A"/>
    <w:rsid w:val="00582798"/>
    <w:rsid w:val="00582876"/>
    <w:rsid w:val="005829BE"/>
    <w:rsid w:val="005829F5"/>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8E8"/>
    <w:rsid w:val="005859AF"/>
    <w:rsid w:val="00585B5C"/>
    <w:rsid w:val="00585C8B"/>
    <w:rsid w:val="00585F3A"/>
    <w:rsid w:val="005860EB"/>
    <w:rsid w:val="00586433"/>
    <w:rsid w:val="005866A5"/>
    <w:rsid w:val="005866D8"/>
    <w:rsid w:val="0058683D"/>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88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6FA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0DBC"/>
    <w:rsid w:val="005A10C1"/>
    <w:rsid w:val="005A1463"/>
    <w:rsid w:val="005A160B"/>
    <w:rsid w:val="005A2087"/>
    <w:rsid w:val="005A2181"/>
    <w:rsid w:val="005A2686"/>
    <w:rsid w:val="005A310C"/>
    <w:rsid w:val="005A3157"/>
    <w:rsid w:val="005A31D6"/>
    <w:rsid w:val="005A3977"/>
    <w:rsid w:val="005A3C0E"/>
    <w:rsid w:val="005A3EF7"/>
    <w:rsid w:val="005A3F14"/>
    <w:rsid w:val="005A403B"/>
    <w:rsid w:val="005A4398"/>
    <w:rsid w:val="005A439E"/>
    <w:rsid w:val="005A4774"/>
    <w:rsid w:val="005A47A4"/>
    <w:rsid w:val="005A519E"/>
    <w:rsid w:val="005A54E4"/>
    <w:rsid w:val="005A5C54"/>
    <w:rsid w:val="005A5E9D"/>
    <w:rsid w:val="005A5FBC"/>
    <w:rsid w:val="005A6225"/>
    <w:rsid w:val="005A62E5"/>
    <w:rsid w:val="005A638C"/>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52D"/>
    <w:rsid w:val="005B190C"/>
    <w:rsid w:val="005B19B2"/>
    <w:rsid w:val="005B2A53"/>
    <w:rsid w:val="005B2A87"/>
    <w:rsid w:val="005B2E06"/>
    <w:rsid w:val="005B2E6A"/>
    <w:rsid w:val="005B317E"/>
    <w:rsid w:val="005B3707"/>
    <w:rsid w:val="005B3941"/>
    <w:rsid w:val="005B421A"/>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5F4"/>
    <w:rsid w:val="005C0662"/>
    <w:rsid w:val="005C081E"/>
    <w:rsid w:val="005C09A4"/>
    <w:rsid w:val="005C0DD3"/>
    <w:rsid w:val="005C11BA"/>
    <w:rsid w:val="005C1234"/>
    <w:rsid w:val="005C1300"/>
    <w:rsid w:val="005C1337"/>
    <w:rsid w:val="005C145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7CF"/>
    <w:rsid w:val="005C5902"/>
    <w:rsid w:val="005C5ABF"/>
    <w:rsid w:val="005C5B17"/>
    <w:rsid w:val="005C5E55"/>
    <w:rsid w:val="005C5EE5"/>
    <w:rsid w:val="005C5FB1"/>
    <w:rsid w:val="005C6178"/>
    <w:rsid w:val="005C64C7"/>
    <w:rsid w:val="005C64D1"/>
    <w:rsid w:val="005C66E3"/>
    <w:rsid w:val="005C678B"/>
    <w:rsid w:val="005C6A1C"/>
    <w:rsid w:val="005C6B54"/>
    <w:rsid w:val="005C6F5C"/>
    <w:rsid w:val="005C6F80"/>
    <w:rsid w:val="005C75E2"/>
    <w:rsid w:val="005C7A2B"/>
    <w:rsid w:val="005C7D8E"/>
    <w:rsid w:val="005C7EB3"/>
    <w:rsid w:val="005C7F87"/>
    <w:rsid w:val="005D007A"/>
    <w:rsid w:val="005D00D1"/>
    <w:rsid w:val="005D01A5"/>
    <w:rsid w:val="005D0393"/>
    <w:rsid w:val="005D03A6"/>
    <w:rsid w:val="005D0408"/>
    <w:rsid w:val="005D0736"/>
    <w:rsid w:val="005D08C7"/>
    <w:rsid w:val="005D094E"/>
    <w:rsid w:val="005D0A57"/>
    <w:rsid w:val="005D0D22"/>
    <w:rsid w:val="005D12E4"/>
    <w:rsid w:val="005D1404"/>
    <w:rsid w:val="005D1950"/>
    <w:rsid w:val="005D252C"/>
    <w:rsid w:val="005D2554"/>
    <w:rsid w:val="005D27F6"/>
    <w:rsid w:val="005D28B7"/>
    <w:rsid w:val="005D2B15"/>
    <w:rsid w:val="005D2B23"/>
    <w:rsid w:val="005D3072"/>
    <w:rsid w:val="005D3292"/>
    <w:rsid w:val="005D33B9"/>
    <w:rsid w:val="005D3557"/>
    <w:rsid w:val="005D36F6"/>
    <w:rsid w:val="005D3A37"/>
    <w:rsid w:val="005D3BA2"/>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5E5B"/>
    <w:rsid w:val="005D61DC"/>
    <w:rsid w:val="005D6481"/>
    <w:rsid w:val="005D6B6E"/>
    <w:rsid w:val="005D6D32"/>
    <w:rsid w:val="005D708F"/>
    <w:rsid w:val="005D7513"/>
    <w:rsid w:val="005D7968"/>
    <w:rsid w:val="005D7A4C"/>
    <w:rsid w:val="005D7AD9"/>
    <w:rsid w:val="005E091B"/>
    <w:rsid w:val="005E10AB"/>
    <w:rsid w:val="005E15F0"/>
    <w:rsid w:val="005E162A"/>
    <w:rsid w:val="005E175F"/>
    <w:rsid w:val="005E1A32"/>
    <w:rsid w:val="005E1E21"/>
    <w:rsid w:val="005E1E4A"/>
    <w:rsid w:val="005E1EA4"/>
    <w:rsid w:val="005E20FF"/>
    <w:rsid w:val="005E2226"/>
    <w:rsid w:val="005E24AE"/>
    <w:rsid w:val="005E25FA"/>
    <w:rsid w:val="005E2601"/>
    <w:rsid w:val="005E2673"/>
    <w:rsid w:val="005E2ACB"/>
    <w:rsid w:val="005E2CD0"/>
    <w:rsid w:val="005E2DF2"/>
    <w:rsid w:val="005E32BE"/>
    <w:rsid w:val="005E3603"/>
    <w:rsid w:val="005E3965"/>
    <w:rsid w:val="005E3C36"/>
    <w:rsid w:val="005E4477"/>
    <w:rsid w:val="005E44D1"/>
    <w:rsid w:val="005E46FB"/>
    <w:rsid w:val="005E47CF"/>
    <w:rsid w:val="005E4838"/>
    <w:rsid w:val="005E4907"/>
    <w:rsid w:val="005E4ACB"/>
    <w:rsid w:val="005E4C36"/>
    <w:rsid w:val="005E4DC0"/>
    <w:rsid w:val="005E4E06"/>
    <w:rsid w:val="005E55BD"/>
    <w:rsid w:val="005E57ED"/>
    <w:rsid w:val="005E5975"/>
    <w:rsid w:val="005E6218"/>
    <w:rsid w:val="005E6335"/>
    <w:rsid w:val="005E64CE"/>
    <w:rsid w:val="005E67D4"/>
    <w:rsid w:val="005E68D4"/>
    <w:rsid w:val="005E6CC9"/>
    <w:rsid w:val="005E6F4B"/>
    <w:rsid w:val="005E7080"/>
    <w:rsid w:val="005E719F"/>
    <w:rsid w:val="005E7255"/>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450"/>
    <w:rsid w:val="005F25D1"/>
    <w:rsid w:val="005F2AA9"/>
    <w:rsid w:val="005F2BEC"/>
    <w:rsid w:val="005F2DBC"/>
    <w:rsid w:val="005F2E35"/>
    <w:rsid w:val="005F3333"/>
    <w:rsid w:val="005F3557"/>
    <w:rsid w:val="005F359C"/>
    <w:rsid w:val="005F39E0"/>
    <w:rsid w:val="005F3C87"/>
    <w:rsid w:val="005F44E2"/>
    <w:rsid w:val="005F4646"/>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CD8"/>
    <w:rsid w:val="00601D87"/>
    <w:rsid w:val="006024C3"/>
    <w:rsid w:val="006029D2"/>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B8A"/>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A35"/>
    <w:rsid w:val="00612F39"/>
    <w:rsid w:val="00613161"/>
    <w:rsid w:val="0061323C"/>
    <w:rsid w:val="00613AD6"/>
    <w:rsid w:val="006140B2"/>
    <w:rsid w:val="006143B1"/>
    <w:rsid w:val="0061456F"/>
    <w:rsid w:val="006146E2"/>
    <w:rsid w:val="00614771"/>
    <w:rsid w:val="00614D15"/>
    <w:rsid w:val="00614DF7"/>
    <w:rsid w:val="00614E47"/>
    <w:rsid w:val="006155AA"/>
    <w:rsid w:val="006156D5"/>
    <w:rsid w:val="00615962"/>
    <w:rsid w:val="00615A85"/>
    <w:rsid w:val="00615CCC"/>
    <w:rsid w:val="00615D83"/>
    <w:rsid w:val="0061607B"/>
    <w:rsid w:val="006168FB"/>
    <w:rsid w:val="00616D16"/>
    <w:rsid w:val="00617324"/>
    <w:rsid w:val="00617371"/>
    <w:rsid w:val="00617524"/>
    <w:rsid w:val="006176A4"/>
    <w:rsid w:val="006178F4"/>
    <w:rsid w:val="006179FC"/>
    <w:rsid w:val="00617B42"/>
    <w:rsid w:val="00617B7B"/>
    <w:rsid w:val="00620285"/>
    <w:rsid w:val="006204BC"/>
    <w:rsid w:val="0062050B"/>
    <w:rsid w:val="006205C6"/>
    <w:rsid w:val="0062095F"/>
    <w:rsid w:val="00620A9A"/>
    <w:rsid w:val="0062109D"/>
    <w:rsid w:val="00621136"/>
    <w:rsid w:val="0062142F"/>
    <w:rsid w:val="00621D66"/>
    <w:rsid w:val="00621DBA"/>
    <w:rsid w:val="00621E20"/>
    <w:rsid w:val="00621FE3"/>
    <w:rsid w:val="006220FD"/>
    <w:rsid w:val="006221C5"/>
    <w:rsid w:val="0062229F"/>
    <w:rsid w:val="006222AD"/>
    <w:rsid w:val="006226F8"/>
    <w:rsid w:val="006227B4"/>
    <w:rsid w:val="00622B0A"/>
    <w:rsid w:val="00622ECC"/>
    <w:rsid w:val="006231A5"/>
    <w:rsid w:val="0062333C"/>
    <w:rsid w:val="00623430"/>
    <w:rsid w:val="00623540"/>
    <w:rsid w:val="00623981"/>
    <w:rsid w:val="00623A02"/>
    <w:rsid w:val="00623CE3"/>
    <w:rsid w:val="00623FE7"/>
    <w:rsid w:val="006242B7"/>
    <w:rsid w:val="006244D5"/>
    <w:rsid w:val="00624735"/>
    <w:rsid w:val="00624C4B"/>
    <w:rsid w:val="006258D2"/>
    <w:rsid w:val="00625B1E"/>
    <w:rsid w:val="00625BC6"/>
    <w:rsid w:val="0062641C"/>
    <w:rsid w:val="00626459"/>
    <w:rsid w:val="0062655D"/>
    <w:rsid w:val="006267B7"/>
    <w:rsid w:val="00626A47"/>
    <w:rsid w:val="00626C72"/>
    <w:rsid w:val="00626DD0"/>
    <w:rsid w:val="00626EE9"/>
    <w:rsid w:val="006271E9"/>
    <w:rsid w:val="0062734C"/>
    <w:rsid w:val="00627649"/>
    <w:rsid w:val="006276F4"/>
    <w:rsid w:val="0062786D"/>
    <w:rsid w:val="0062797A"/>
    <w:rsid w:val="006279F0"/>
    <w:rsid w:val="00627CB0"/>
    <w:rsid w:val="00627DB2"/>
    <w:rsid w:val="00627DC8"/>
    <w:rsid w:val="0063053C"/>
    <w:rsid w:val="00630592"/>
    <w:rsid w:val="00630A37"/>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DA7"/>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ABB"/>
    <w:rsid w:val="00636BEF"/>
    <w:rsid w:val="00636D74"/>
    <w:rsid w:val="00636D92"/>
    <w:rsid w:val="0063732D"/>
    <w:rsid w:val="00637540"/>
    <w:rsid w:val="0063756A"/>
    <w:rsid w:val="0063767A"/>
    <w:rsid w:val="00637A4C"/>
    <w:rsid w:val="00637C07"/>
    <w:rsid w:val="00637E82"/>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1D6"/>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55"/>
    <w:rsid w:val="006468E7"/>
    <w:rsid w:val="00646C3D"/>
    <w:rsid w:val="00646D83"/>
    <w:rsid w:val="006470DD"/>
    <w:rsid w:val="006476BA"/>
    <w:rsid w:val="00647981"/>
    <w:rsid w:val="00647996"/>
    <w:rsid w:val="0065026B"/>
    <w:rsid w:val="0065035D"/>
    <w:rsid w:val="006505B0"/>
    <w:rsid w:val="006506AB"/>
    <w:rsid w:val="006507D6"/>
    <w:rsid w:val="00650950"/>
    <w:rsid w:val="00650966"/>
    <w:rsid w:val="00650B52"/>
    <w:rsid w:val="00650C44"/>
    <w:rsid w:val="00650D5E"/>
    <w:rsid w:val="0065102E"/>
    <w:rsid w:val="00651143"/>
    <w:rsid w:val="00651346"/>
    <w:rsid w:val="006514AB"/>
    <w:rsid w:val="0065185C"/>
    <w:rsid w:val="00651CB3"/>
    <w:rsid w:val="00651E0F"/>
    <w:rsid w:val="00651FAF"/>
    <w:rsid w:val="0065285E"/>
    <w:rsid w:val="00653029"/>
    <w:rsid w:val="00653321"/>
    <w:rsid w:val="00653672"/>
    <w:rsid w:val="006539D2"/>
    <w:rsid w:val="00653B12"/>
    <w:rsid w:val="00653B1E"/>
    <w:rsid w:val="00654105"/>
    <w:rsid w:val="006541F8"/>
    <w:rsid w:val="0065467E"/>
    <w:rsid w:val="006546ED"/>
    <w:rsid w:val="006547BF"/>
    <w:rsid w:val="0065494B"/>
    <w:rsid w:val="00654A23"/>
    <w:rsid w:val="00654C3D"/>
    <w:rsid w:val="00654C60"/>
    <w:rsid w:val="00654DF8"/>
    <w:rsid w:val="006553F6"/>
    <w:rsid w:val="00655689"/>
    <w:rsid w:val="006556B3"/>
    <w:rsid w:val="00655F2B"/>
    <w:rsid w:val="0065605A"/>
    <w:rsid w:val="0065614B"/>
    <w:rsid w:val="006561FB"/>
    <w:rsid w:val="00656311"/>
    <w:rsid w:val="0065649C"/>
    <w:rsid w:val="006564C7"/>
    <w:rsid w:val="00656628"/>
    <w:rsid w:val="00656864"/>
    <w:rsid w:val="00656878"/>
    <w:rsid w:val="00656DD8"/>
    <w:rsid w:val="00656FA7"/>
    <w:rsid w:val="00657180"/>
    <w:rsid w:val="006574C4"/>
    <w:rsid w:val="00657563"/>
    <w:rsid w:val="006575B2"/>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0E"/>
    <w:rsid w:val="00662BB5"/>
    <w:rsid w:val="00662E04"/>
    <w:rsid w:val="006632FA"/>
    <w:rsid w:val="006633B8"/>
    <w:rsid w:val="006633FE"/>
    <w:rsid w:val="00663433"/>
    <w:rsid w:val="006634A7"/>
    <w:rsid w:val="006636CD"/>
    <w:rsid w:val="0066388A"/>
    <w:rsid w:val="006643ED"/>
    <w:rsid w:val="00664486"/>
    <w:rsid w:val="0066488A"/>
    <w:rsid w:val="00664B79"/>
    <w:rsid w:val="00664E33"/>
    <w:rsid w:val="0066507F"/>
    <w:rsid w:val="006650AB"/>
    <w:rsid w:val="006653D7"/>
    <w:rsid w:val="006656E8"/>
    <w:rsid w:val="006657CD"/>
    <w:rsid w:val="00665DFA"/>
    <w:rsid w:val="00665FC5"/>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67FD3"/>
    <w:rsid w:val="00670674"/>
    <w:rsid w:val="006706DB"/>
    <w:rsid w:val="00670709"/>
    <w:rsid w:val="00670C15"/>
    <w:rsid w:val="00670D98"/>
    <w:rsid w:val="00671020"/>
    <w:rsid w:val="006710C3"/>
    <w:rsid w:val="006712E6"/>
    <w:rsid w:val="00671776"/>
    <w:rsid w:val="0067188E"/>
    <w:rsid w:val="00671A5E"/>
    <w:rsid w:val="00671A83"/>
    <w:rsid w:val="00671CA2"/>
    <w:rsid w:val="00671E83"/>
    <w:rsid w:val="00671F1A"/>
    <w:rsid w:val="006723A2"/>
    <w:rsid w:val="00672528"/>
    <w:rsid w:val="00672815"/>
    <w:rsid w:val="00672DA4"/>
    <w:rsid w:val="00672E9A"/>
    <w:rsid w:val="00672FE1"/>
    <w:rsid w:val="00673332"/>
    <w:rsid w:val="006735CF"/>
    <w:rsid w:val="0067389F"/>
    <w:rsid w:val="00673D75"/>
    <w:rsid w:val="00674626"/>
    <w:rsid w:val="00674700"/>
    <w:rsid w:val="006748C8"/>
    <w:rsid w:val="00674B92"/>
    <w:rsid w:val="006753E2"/>
    <w:rsid w:val="00675615"/>
    <w:rsid w:val="00675BF1"/>
    <w:rsid w:val="00675D5F"/>
    <w:rsid w:val="00675E4C"/>
    <w:rsid w:val="0067658E"/>
    <w:rsid w:val="00676621"/>
    <w:rsid w:val="006768EA"/>
    <w:rsid w:val="006769BD"/>
    <w:rsid w:val="00676A73"/>
    <w:rsid w:val="00676E07"/>
    <w:rsid w:val="00676E80"/>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2B0"/>
    <w:rsid w:val="00685347"/>
    <w:rsid w:val="006854B9"/>
    <w:rsid w:val="00685896"/>
    <w:rsid w:val="00685994"/>
    <w:rsid w:val="00685C0D"/>
    <w:rsid w:val="00685DFA"/>
    <w:rsid w:val="006861E8"/>
    <w:rsid w:val="00686265"/>
    <w:rsid w:val="0068697D"/>
    <w:rsid w:val="00686AF1"/>
    <w:rsid w:val="00686DE8"/>
    <w:rsid w:val="0068723C"/>
    <w:rsid w:val="00687376"/>
    <w:rsid w:val="00687484"/>
    <w:rsid w:val="006874C7"/>
    <w:rsid w:val="00687937"/>
    <w:rsid w:val="00687A17"/>
    <w:rsid w:val="00687B51"/>
    <w:rsid w:val="00687B7F"/>
    <w:rsid w:val="00687E12"/>
    <w:rsid w:val="00687F33"/>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610"/>
    <w:rsid w:val="00692798"/>
    <w:rsid w:val="00692A4C"/>
    <w:rsid w:val="00692C92"/>
    <w:rsid w:val="00692EE0"/>
    <w:rsid w:val="00693070"/>
    <w:rsid w:val="00693265"/>
    <w:rsid w:val="00693630"/>
    <w:rsid w:val="00693A37"/>
    <w:rsid w:val="00693DF9"/>
    <w:rsid w:val="00694050"/>
    <w:rsid w:val="006955CA"/>
    <w:rsid w:val="00695D00"/>
    <w:rsid w:val="00695D54"/>
    <w:rsid w:val="00695D55"/>
    <w:rsid w:val="0069615D"/>
    <w:rsid w:val="00696305"/>
    <w:rsid w:val="00696526"/>
    <w:rsid w:val="00696565"/>
    <w:rsid w:val="006966E7"/>
    <w:rsid w:val="006969F4"/>
    <w:rsid w:val="00696AFB"/>
    <w:rsid w:val="00696C97"/>
    <w:rsid w:val="00696D65"/>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386D"/>
    <w:rsid w:val="006A423F"/>
    <w:rsid w:val="006A44DA"/>
    <w:rsid w:val="006A4599"/>
    <w:rsid w:val="006A47F5"/>
    <w:rsid w:val="006A482A"/>
    <w:rsid w:val="006A4A12"/>
    <w:rsid w:val="006A4A7E"/>
    <w:rsid w:val="006A4AB1"/>
    <w:rsid w:val="006A4B7F"/>
    <w:rsid w:val="006A4C63"/>
    <w:rsid w:val="006A4FE9"/>
    <w:rsid w:val="006A5451"/>
    <w:rsid w:val="006A5653"/>
    <w:rsid w:val="006A568E"/>
    <w:rsid w:val="006A586D"/>
    <w:rsid w:val="006A5B14"/>
    <w:rsid w:val="006A5B8B"/>
    <w:rsid w:val="006A5C4A"/>
    <w:rsid w:val="006A5D16"/>
    <w:rsid w:val="006A5E10"/>
    <w:rsid w:val="006A5EA4"/>
    <w:rsid w:val="006A6016"/>
    <w:rsid w:val="006A63F1"/>
    <w:rsid w:val="006A66A0"/>
    <w:rsid w:val="006A694C"/>
    <w:rsid w:val="006A6A73"/>
    <w:rsid w:val="006A6A96"/>
    <w:rsid w:val="006A6B55"/>
    <w:rsid w:val="006A6BBF"/>
    <w:rsid w:val="006A6C2D"/>
    <w:rsid w:val="006A703D"/>
    <w:rsid w:val="006A7135"/>
    <w:rsid w:val="006A725F"/>
    <w:rsid w:val="006A7508"/>
    <w:rsid w:val="006A768E"/>
    <w:rsid w:val="006A785A"/>
    <w:rsid w:val="006A7BE2"/>
    <w:rsid w:val="006A7D6D"/>
    <w:rsid w:val="006B017D"/>
    <w:rsid w:val="006B0537"/>
    <w:rsid w:val="006B073A"/>
    <w:rsid w:val="006B0AC2"/>
    <w:rsid w:val="006B0BC5"/>
    <w:rsid w:val="006B143D"/>
    <w:rsid w:val="006B1765"/>
    <w:rsid w:val="006B17CA"/>
    <w:rsid w:val="006B1973"/>
    <w:rsid w:val="006B1A69"/>
    <w:rsid w:val="006B1D80"/>
    <w:rsid w:val="006B1E7A"/>
    <w:rsid w:val="006B2169"/>
    <w:rsid w:val="006B2326"/>
    <w:rsid w:val="006B2927"/>
    <w:rsid w:val="006B2A4B"/>
    <w:rsid w:val="006B2B53"/>
    <w:rsid w:val="006B2C3A"/>
    <w:rsid w:val="006B2D92"/>
    <w:rsid w:val="006B2E74"/>
    <w:rsid w:val="006B3443"/>
    <w:rsid w:val="006B34F2"/>
    <w:rsid w:val="006B3704"/>
    <w:rsid w:val="006B3B0C"/>
    <w:rsid w:val="006B3B67"/>
    <w:rsid w:val="006B3D84"/>
    <w:rsid w:val="006B4509"/>
    <w:rsid w:val="006B45C0"/>
    <w:rsid w:val="006B45E4"/>
    <w:rsid w:val="006B475F"/>
    <w:rsid w:val="006B47B5"/>
    <w:rsid w:val="006B4966"/>
    <w:rsid w:val="006B4C7A"/>
    <w:rsid w:val="006B5059"/>
    <w:rsid w:val="006B5373"/>
    <w:rsid w:val="006B54DE"/>
    <w:rsid w:val="006B554E"/>
    <w:rsid w:val="006B5659"/>
    <w:rsid w:val="006B5A3A"/>
    <w:rsid w:val="006B5C0B"/>
    <w:rsid w:val="006B5D73"/>
    <w:rsid w:val="006B5F7B"/>
    <w:rsid w:val="006B60E5"/>
    <w:rsid w:val="006B6135"/>
    <w:rsid w:val="006B6637"/>
    <w:rsid w:val="006B6847"/>
    <w:rsid w:val="006B6BB0"/>
    <w:rsid w:val="006B6D50"/>
    <w:rsid w:val="006B705D"/>
    <w:rsid w:val="006B7650"/>
    <w:rsid w:val="006B76EA"/>
    <w:rsid w:val="006B7986"/>
    <w:rsid w:val="006B7E5E"/>
    <w:rsid w:val="006B7FD5"/>
    <w:rsid w:val="006C034A"/>
    <w:rsid w:val="006C0412"/>
    <w:rsid w:val="006C0575"/>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1E2"/>
    <w:rsid w:val="006C52FF"/>
    <w:rsid w:val="006C5688"/>
    <w:rsid w:val="006C5C7C"/>
    <w:rsid w:val="006C5F28"/>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733"/>
    <w:rsid w:val="006D1937"/>
    <w:rsid w:val="006D1B60"/>
    <w:rsid w:val="006D1CDC"/>
    <w:rsid w:val="006D1F41"/>
    <w:rsid w:val="006D2383"/>
    <w:rsid w:val="006D2549"/>
    <w:rsid w:val="006D25E4"/>
    <w:rsid w:val="006D26A0"/>
    <w:rsid w:val="006D2C0A"/>
    <w:rsid w:val="006D33D7"/>
    <w:rsid w:val="006D3419"/>
    <w:rsid w:val="006D3518"/>
    <w:rsid w:val="006D3547"/>
    <w:rsid w:val="006D358E"/>
    <w:rsid w:val="006D35B3"/>
    <w:rsid w:val="006D3623"/>
    <w:rsid w:val="006D3891"/>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91E"/>
    <w:rsid w:val="006D6AA0"/>
    <w:rsid w:val="006D6C12"/>
    <w:rsid w:val="006D722B"/>
    <w:rsid w:val="006D72A1"/>
    <w:rsid w:val="006D738C"/>
    <w:rsid w:val="006D7750"/>
    <w:rsid w:val="006D7D33"/>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B55"/>
    <w:rsid w:val="006E0D44"/>
    <w:rsid w:val="006E0DDE"/>
    <w:rsid w:val="006E0FD1"/>
    <w:rsid w:val="006E0FE0"/>
    <w:rsid w:val="006E1056"/>
    <w:rsid w:val="006E1158"/>
    <w:rsid w:val="006E127C"/>
    <w:rsid w:val="006E12FB"/>
    <w:rsid w:val="006E155A"/>
    <w:rsid w:val="006E19AB"/>
    <w:rsid w:val="006E227F"/>
    <w:rsid w:val="006E228B"/>
    <w:rsid w:val="006E23BA"/>
    <w:rsid w:val="006E263B"/>
    <w:rsid w:val="006E285C"/>
    <w:rsid w:val="006E28F8"/>
    <w:rsid w:val="006E2BF4"/>
    <w:rsid w:val="006E2C4F"/>
    <w:rsid w:val="006E2CA4"/>
    <w:rsid w:val="006E2E5B"/>
    <w:rsid w:val="006E3070"/>
    <w:rsid w:val="006E3132"/>
    <w:rsid w:val="006E32C0"/>
    <w:rsid w:val="006E3380"/>
    <w:rsid w:val="006E37AE"/>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64"/>
    <w:rsid w:val="006E5E79"/>
    <w:rsid w:val="006E5E8C"/>
    <w:rsid w:val="006E5F94"/>
    <w:rsid w:val="006E69AA"/>
    <w:rsid w:val="006E6A6B"/>
    <w:rsid w:val="006E6C2C"/>
    <w:rsid w:val="006E6C48"/>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34B"/>
    <w:rsid w:val="006F1828"/>
    <w:rsid w:val="006F1A76"/>
    <w:rsid w:val="006F1D6C"/>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2A"/>
    <w:rsid w:val="00700B7A"/>
    <w:rsid w:val="007015C9"/>
    <w:rsid w:val="0070164E"/>
    <w:rsid w:val="0070180D"/>
    <w:rsid w:val="00701885"/>
    <w:rsid w:val="0070196D"/>
    <w:rsid w:val="00701E65"/>
    <w:rsid w:val="00701EC3"/>
    <w:rsid w:val="007023E1"/>
    <w:rsid w:val="007024A6"/>
    <w:rsid w:val="0070251A"/>
    <w:rsid w:val="00702C6D"/>
    <w:rsid w:val="00703220"/>
    <w:rsid w:val="00703483"/>
    <w:rsid w:val="0070382B"/>
    <w:rsid w:val="00703D91"/>
    <w:rsid w:val="00703FAF"/>
    <w:rsid w:val="00704057"/>
    <w:rsid w:val="007040AA"/>
    <w:rsid w:val="007041F0"/>
    <w:rsid w:val="007043E8"/>
    <w:rsid w:val="007043F9"/>
    <w:rsid w:val="007046CA"/>
    <w:rsid w:val="007048C2"/>
    <w:rsid w:val="00704EA5"/>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567"/>
    <w:rsid w:val="00707D2B"/>
    <w:rsid w:val="00707E41"/>
    <w:rsid w:val="00710311"/>
    <w:rsid w:val="00710392"/>
    <w:rsid w:val="007107CE"/>
    <w:rsid w:val="00710E25"/>
    <w:rsid w:val="00710F81"/>
    <w:rsid w:val="0071118E"/>
    <w:rsid w:val="00711308"/>
    <w:rsid w:val="007113BD"/>
    <w:rsid w:val="00711472"/>
    <w:rsid w:val="00711748"/>
    <w:rsid w:val="00711826"/>
    <w:rsid w:val="00711E52"/>
    <w:rsid w:val="007121AB"/>
    <w:rsid w:val="007126E9"/>
    <w:rsid w:val="007129AD"/>
    <w:rsid w:val="00712DD0"/>
    <w:rsid w:val="00712E3A"/>
    <w:rsid w:val="00712EF4"/>
    <w:rsid w:val="00712F5E"/>
    <w:rsid w:val="00713255"/>
    <w:rsid w:val="00713743"/>
    <w:rsid w:val="0071394E"/>
    <w:rsid w:val="00713E28"/>
    <w:rsid w:val="007140D3"/>
    <w:rsid w:val="0071426B"/>
    <w:rsid w:val="0071430A"/>
    <w:rsid w:val="007143A6"/>
    <w:rsid w:val="0071446D"/>
    <w:rsid w:val="0071449D"/>
    <w:rsid w:val="007145AA"/>
    <w:rsid w:val="00714988"/>
    <w:rsid w:val="00714995"/>
    <w:rsid w:val="00714CFF"/>
    <w:rsid w:val="00714DF4"/>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768"/>
    <w:rsid w:val="007218A7"/>
    <w:rsid w:val="00721A0E"/>
    <w:rsid w:val="00721A71"/>
    <w:rsid w:val="00721FD0"/>
    <w:rsid w:val="0072223E"/>
    <w:rsid w:val="00722717"/>
    <w:rsid w:val="0072273E"/>
    <w:rsid w:val="00722AF6"/>
    <w:rsid w:val="00723399"/>
    <w:rsid w:val="00723633"/>
    <w:rsid w:val="0072364A"/>
    <w:rsid w:val="00723737"/>
    <w:rsid w:val="007239C0"/>
    <w:rsid w:val="00723AD2"/>
    <w:rsid w:val="00723FD1"/>
    <w:rsid w:val="0072429B"/>
    <w:rsid w:val="00724373"/>
    <w:rsid w:val="007243E2"/>
    <w:rsid w:val="00724477"/>
    <w:rsid w:val="007244DB"/>
    <w:rsid w:val="0072455C"/>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0F60"/>
    <w:rsid w:val="0073133C"/>
    <w:rsid w:val="00731344"/>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155"/>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9C"/>
    <w:rsid w:val="007416D4"/>
    <w:rsid w:val="0074177C"/>
    <w:rsid w:val="00741CFE"/>
    <w:rsid w:val="00741DE7"/>
    <w:rsid w:val="00742331"/>
    <w:rsid w:val="00742C3C"/>
    <w:rsid w:val="00742E5A"/>
    <w:rsid w:val="00742F5B"/>
    <w:rsid w:val="00743082"/>
    <w:rsid w:val="00743090"/>
    <w:rsid w:val="00743630"/>
    <w:rsid w:val="007436B3"/>
    <w:rsid w:val="00743CBC"/>
    <w:rsid w:val="00743CDB"/>
    <w:rsid w:val="0074424D"/>
    <w:rsid w:val="007449DC"/>
    <w:rsid w:val="00744A56"/>
    <w:rsid w:val="00744C61"/>
    <w:rsid w:val="00745883"/>
    <w:rsid w:val="0074589F"/>
    <w:rsid w:val="00745A17"/>
    <w:rsid w:val="00745BB0"/>
    <w:rsid w:val="00746181"/>
    <w:rsid w:val="007462FA"/>
    <w:rsid w:val="007464BC"/>
    <w:rsid w:val="00746BE6"/>
    <w:rsid w:val="00746F4F"/>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390"/>
    <w:rsid w:val="0075252F"/>
    <w:rsid w:val="007525C2"/>
    <w:rsid w:val="00752B3F"/>
    <w:rsid w:val="00752BFF"/>
    <w:rsid w:val="00752E3A"/>
    <w:rsid w:val="00752EBA"/>
    <w:rsid w:val="007532F5"/>
    <w:rsid w:val="00753320"/>
    <w:rsid w:val="007535EB"/>
    <w:rsid w:val="0075365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6D7E"/>
    <w:rsid w:val="0075741C"/>
    <w:rsid w:val="0075766A"/>
    <w:rsid w:val="00757707"/>
    <w:rsid w:val="00757796"/>
    <w:rsid w:val="007577CB"/>
    <w:rsid w:val="0075790C"/>
    <w:rsid w:val="00757968"/>
    <w:rsid w:val="00757A16"/>
    <w:rsid w:val="00757DB9"/>
    <w:rsid w:val="00760260"/>
    <w:rsid w:val="00760282"/>
    <w:rsid w:val="007602F4"/>
    <w:rsid w:val="007604AE"/>
    <w:rsid w:val="00760682"/>
    <w:rsid w:val="00760975"/>
    <w:rsid w:val="00760B5C"/>
    <w:rsid w:val="00760B6D"/>
    <w:rsid w:val="00760D77"/>
    <w:rsid w:val="0076101C"/>
    <w:rsid w:val="00761097"/>
    <w:rsid w:val="007610F2"/>
    <w:rsid w:val="00761129"/>
    <w:rsid w:val="007611AB"/>
    <w:rsid w:val="00761653"/>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8E9"/>
    <w:rsid w:val="0076395D"/>
    <w:rsid w:val="00763D77"/>
    <w:rsid w:val="00763E99"/>
    <w:rsid w:val="00763EC1"/>
    <w:rsid w:val="0076408E"/>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38B"/>
    <w:rsid w:val="007719B6"/>
    <w:rsid w:val="00771C51"/>
    <w:rsid w:val="0077293D"/>
    <w:rsid w:val="00772948"/>
    <w:rsid w:val="00772A99"/>
    <w:rsid w:val="00772C13"/>
    <w:rsid w:val="00772DF6"/>
    <w:rsid w:val="00773365"/>
    <w:rsid w:val="00773ED5"/>
    <w:rsid w:val="00774560"/>
    <w:rsid w:val="0077459E"/>
    <w:rsid w:val="007748A1"/>
    <w:rsid w:val="0077490C"/>
    <w:rsid w:val="00774939"/>
    <w:rsid w:val="00774A32"/>
    <w:rsid w:val="00774E22"/>
    <w:rsid w:val="00774E85"/>
    <w:rsid w:val="00775236"/>
    <w:rsid w:val="007752CA"/>
    <w:rsid w:val="0077577F"/>
    <w:rsid w:val="007759A8"/>
    <w:rsid w:val="00775CD7"/>
    <w:rsid w:val="00775F8A"/>
    <w:rsid w:val="00776031"/>
    <w:rsid w:val="007761D0"/>
    <w:rsid w:val="007762D1"/>
    <w:rsid w:val="0077686F"/>
    <w:rsid w:val="00776968"/>
    <w:rsid w:val="007769EC"/>
    <w:rsid w:val="00776DCD"/>
    <w:rsid w:val="00776FF1"/>
    <w:rsid w:val="00777175"/>
    <w:rsid w:val="007771C5"/>
    <w:rsid w:val="00777442"/>
    <w:rsid w:val="007776F2"/>
    <w:rsid w:val="00777BF7"/>
    <w:rsid w:val="00777C9A"/>
    <w:rsid w:val="00777E27"/>
    <w:rsid w:val="007803EC"/>
    <w:rsid w:val="0078043D"/>
    <w:rsid w:val="00780705"/>
    <w:rsid w:val="0078075B"/>
    <w:rsid w:val="007808F5"/>
    <w:rsid w:val="00780A24"/>
    <w:rsid w:val="00780A39"/>
    <w:rsid w:val="00780D27"/>
    <w:rsid w:val="0078117B"/>
    <w:rsid w:val="007818B4"/>
    <w:rsid w:val="00781A0A"/>
    <w:rsid w:val="00781CFD"/>
    <w:rsid w:val="00781EF4"/>
    <w:rsid w:val="00781EF6"/>
    <w:rsid w:val="00781F75"/>
    <w:rsid w:val="0078200C"/>
    <w:rsid w:val="00782670"/>
    <w:rsid w:val="00782972"/>
    <w:rsid w:val="00783363"/>
    <w:rsid w:val="007835CC"/>
    <w:rsid w:val="007844E6"/>
    <w:rsid w:val="007844F7"/>
    <w:rsid w:val="00784743"/>
    <w:rsid w:val="007847FF"/>
    <w:rsid w:val="0078491E"/>
    <w:rsid w:val="00784AF2"/>
    <w:rsid w:val="00784C73"/>
    <w:rsid w:val="00784DAC"/>
    <w:rsid w:val="00784E84"/>
    <w:rsid w:val="00784FFD"/>
    <w:rsid w:val="0078512D"/>
    <w:rsid w:val="00785636"/>
    <w:rsid w:val="00785DC1"/>
    <w:rsid w:val="00785F93"/>
    <w:rsid w:val="00786679"/>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131"/>
    <w:rsid w:val="007962CB"/>
    <w:rsid w:val="0079631E"/>
    <w:rsid w:val="00796538"/>
    <w:rsid w:val="007966F5"/>
    <w:rsid w:val="00796763"/>
    <w:rsid w:val="00796831"/>
    <w:rsid w:val="00796CF8"/>
    <w:rsid w:val="00796E92"/>
    <w:rsid w:val="00797639"/>
    <w:rsid w:val="00797724"/>
    <w:rsid w:val="007977AC"/>
    <w:rsid w:val="00797A27"/>
    <w:rsid w:val="00797DE5"/>
    <w:rsid w:val="007A01E4"/>
    <w:rsid w:val="007A03A0"/>
    <w:rsid w:val="007A0D06"/>
    <w:rsid w:val="007A2175"/>
    <w:rsid w:val="007A2895"/>
    <w:rsid w:val="007A2AF3"/>
    <w:rsid w:val="007A2CCA"/>
    <w:rsid w:val="007A2D89"/>
    <w:rsid w:val="007A3458"/>
    <w:rsid w:val="007A35E5"/>
    <w:rsid w:val="007A369E"/>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22"/>
    <w:rsid w:val="007B18C7"/>
    <w:rsid w:val="007B1B83"/>
    <w:rsid w:val="007B1BD1"/>
    <w:rsid w:val="007B2031"/>
    <w:rsid w:val="007B22D2"/>
    <w:rsid w:val="007B2451"/>
    <w:rsid w:val="007B2693"/>
    <w:rsid w:val="007B2802"/>
    <w:rsid w:val="007B2F9E"/>
    <w:rsid w:val="007B361A"/>
    <w:rsid w:val="007B41B5"/>
    <w:rsid w:val="007B425D"/>
    <w:rsid w:val="007B426F"/>
    <w:rsid w:val="007B4344"/>
    <w:rsid w:val="007B4470"/>
    <w:rsid w:val="007B4525"/>
    <w:rsid w:val="007B4726"/>
    <w:rsid w:val="007B4799"/>
    <w:rsid w:val="007B47AC"/>
    <w:rsid w:val="007B4876"/>
    <w:rsid w:val="007B4A05"/>
    <w:rsid w:val="007B4A41"/>
    <w:rsid w:val="007B4B48"/>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A8C"/>
    <w:rsid w:val="007B6AB5"/>
    <w:rsid w:val="007B6E1A"/>
    <w:rsid w:val="007B6FD6"/>
    <w:rsid w:val="007B71C2"/>
    <w:rsid w:val="007B7494"/>
    <w:rsid w:val="007B771A"/>
    <w:rsid w:val="007B7743"/>
    <w:rsid w:val="007B7B49"/>
    <w:rsid w:val="007B7BF5"/>
    <w:rsid w:val="007C0031"/>
    <w:rsid w:val="007C0237"/>
    <w:rsid w:val="007C02A0"/>
    <w:rsid w:val="007C035C"/>
    <w:rsid w:val="007C0799"/>
    <w:rsid w:val="007C0D7F"/>
    <w:rsid w:val="007C0DEE"/>
    <w:rsid w:val="007C0E2A"/>
    <w:rsid w:val="007C1075"/>
    <w:rsid w:val="007C17CB"/>
    <w:rsid w:val="007C1951"/>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DE0"/>
    <w:rsid w:val="007C4F9C"/>
    <w:rsid w:val="007C4FD9"/>
    <w:rsid w:val="007C54AF"/>
    <w:rsid w:val="007C59F5"/>
    <w:rsid w:val="007C5B98"/>
    <w:rsid w:val="007C5BAF"/>
    <w:rsid w:val="007C5E29"/>
    <w:rsid w:val="007C62C6"/>
    <w:rsid w:val="007C6463"/>
    <w:rsid w:val="007C67B4"/>
    <w:rsid w:val="007C6D9B"/>
    <w:rsid w:val="007C6E4E"/>
    <w:rsid w:val="007C732F"/>
    <w:rsid w:val="007C76F1"/>
    <w:rsid w:val="007C7899"/>
    <w:rsid w:val="007C78D3"/>
    <w:rsid w:val="007C79F0"/>
    <w:rsid w:val="007C7CD2"/>
    <w:rsid w:val="007C7DFE"/>
    <w:rsid w:val="007C7E35"/>
    <w:rsid w:val="007C7E87"/>
    <w:rsid w:val="007C7EBE"/>
    <w:rsid w:val="007C7F36"/>
    <w:rsid w:val="007D012E"/>
    <w:rsid w:val="007D05B0"/>
    <w:rsid w:val="007D0ADC"/>
    <w:rsid w:val="007D0D29"/>
    <w:rsid w:val="007D0F74"/>
    <w:rsid w:val="007D11F7"/>
    <w:rsid w:val="007D1289"/>
    <w:rsid w:val="007D153B"/>
    <w:rsid w:val="007D1EF0"/>
    <w:rsid w:val="007D208A"/>
    <w:rsid w:val="007D20D7"/>
    <w:rsid w:val="007D231C"/>
    <w:rsid w:val="007D290B"/>
    <w:rsid w:val="007D2BBD"/>
    <w:rsid w:val="007D2CC6"/>
    <w:rsid w:val="007D2D2D"/>
    <w:rsid w:val="007D2F16"/>
    <w:rsid w:val="007D3323"/>
    <w:rsid w:val="007D3358"/>
    <w:rsid w:val="007D3540"/>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A19"/>
    <w:rsid w:val="007E0C77"/>
    <w:rsid w:val="007E0D03"/>
    <w:rsid w:val="007E17EE"/>
    <w:rsid w:val="007E17FB"/>
    <w:rsid w:val="007E1C30"/>
    <w:rsid w:val="007E1D6A"/>
    <w:rsid w:val="007E20CC"/>
    <w:rsid w:val="007E2248"/>
    <w:rsid w:val="007E249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38"/>
    <w:rsid w:val="007E4AF4"/>
    <w:rsid w:val="007E4B8B"/>
    <w:rsid w:val="007E5085"/>
    <w:rsid w:val="007E5454"/>
    <w:rsid w:val="007E5784"/>
    <w:rsid w:val="007E5A70"/>
    <w:rsid w:val="007E5B38"/>
    <w:rsid w:val="007E649E"/>
    <w:rsid w:val="007E6823"/>
    <w:rsid w:val="007E68FB"/>
    <w:rsid w:val="007E69CF"/>
    <w:rsid w:val="007E6B35"/>
    <w:rsid w:val="007E6C12"/>
    <w:rsid w:val="007E6E50"/>
    <w:rsid w:val="007E7135"/>
    <w:rsid w:val="007E76F3"/>
    <w:rsid w:val="007E7855"/>
    <w:rsid w:val="007E7B89"/>
    <w:rsid w:val="007E7EC0"/>
    <w:rsid w:val="007F0091"/>
    <w:rsid w:val="007F038F"/>
    <w:rsid w:val="007F046A"/>
    <w:rsid w:val="007F04C3"/>
    <w:rsid w:val="007F0AF5"/>
    <w:rsid w:val="007F0DA2"/>
    <w:rsid w:val="007F0DE8"/>
    <w:rsid w:val="007F1018"/>
    <w:rsid w:val="007F10E8"/>
    <w:rsid w:val="007F198D"/>
    <w:rsid w:val="007F1AAE"/>
    <w:rsid w:val="007F1D6A"/>
    <w:rsid w:val="007F1D9F"/>
    <w:rsid w:val="007F1EA9"/>
    <w:rsid w:val="007F207E"/>
    <w:rsid w:val="007F238D"/>
    <w:rsid w:val="007F240A"/>
    <w:rsid w:val="007F248B"/>
    <w:rsid w:val="007F288E"/>
    <w:rsid w:val="007F2AFC"/>
    <w:rsid w:val="007F2BF4"/>
    <w:rsid w:val="007F2CED"/>
    <w:rsid w:val="007F2FA5"/>
    <w:rsid w:val="007F3309"/>
    <w:rsid w:val="007F3334"/>
    <w:rsid w:val="007F359E"/>
    <w:rsid w:val="007F3885"/>
    <w:rsid w:val="007F3ADD"/>
    <w:rsid w:val="007F3BF4"/>
    <w:rsid w:val="007F3CA7"/>
    <w:rsid w:val="007F3CFB"/>
    <w:rsid w:val="007F4324"/>
    <w:rsid w:val="007F46AB"/>
    <w:rsid w:val="007F4A3B"/>
    <w:rsid w:val="007F4E47"/>
    <w:rsid w:val="007F4E9C"/>
    <w:rsid w:val="007F4F0E"/>
    <w:rsid w:val="007F5015"/>
    <w:rsid w:val="007F5059"/>
    <w:rsid w:val="007F5928"/>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15"/>
    <w:rsid w:val="008028B4"/>
    <w:rsid w:val="00802BE8"/>
    <w:rsid w:val="00802E53"/>
    <w:rsid w:val="00802E61"/>
    <w:rsid w:val="00802FE0"/>
    <w:rsid w:val="00803118"/>
    <w:rsid w:val="00803586"/>
    <w:rsid w:val="00803CA6"/>
    <w:rsid w:val="00803CBE"/>
    <w:rsid w:val="00803F1F"/>
    <w:rsid w:val="008040A5"/>
    <w:rsid w:val="0080417F"/>
    <w:rsid w:val="008047AA"/>
    <w:rsid w:val="00804A42"/>
    <w:rsid w:val="00804C87"/>
    <w:rsid w:val="0080511D"/>
    <w:rsid w:val="00805287"/>
    <w:rsid w:val="00805A4A"/>
    <w:rsid w:val="00805B9D"/>
    <w:rsid w:val="00805BA7"/>
    <w:rsid w:val="00805C16"/>
    <w:rsid w:val="00805C4D"/>
    <w:rsid w:val="00805CFD"/>
    <w:rsid w:val="00805E88"/>
    <w:rsid w:val="00805F4B"/>
    <w:rsid w:val="00806059"/>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BF7"/>
    <w:rsid w:val="00810C4B"/>
    <w:rsid w:val="00810CB3"/>
    <w:rsid w:val="00810F8F"/>
    <w:rsid w:val="00811500"/>
    <w:rsid w:val="0081156E"/>
    <w:rsid w:val="008118DF"/>
    <w:rsid w:val="0081192F"/>
    <w:rsid w:val="00811999"/>
    <w:rsid w:val="00811C95"/>
    <w:rsid w:val="00811DFE"/>
    <w:rsid w:val="00811E6A"/>
    <w:rsid w:val="00811FA4"/>
    <w:rsid w:val="00812348"/>
    <w:rsid w:val="0081236B"/>
    <w:rsid w:val="008127CF"/>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AD5"/>
    <w:rsid w:val="00814BEF"/>
    <w:rsid w:val="00814DE1"/>
    <w:rsid w:val="00814E30"/>
    <w:rsid w:val="00814E7E"/>
    <w:rsid w:val="00814EEF"/>
    <w:rsid w:val="00814FF0"/>
    <w:rsid w:val="008154A0"/>
    <w:rsid w:val="0081550C"/>
    <w:rsid w:val="008155F8"/>
    <w:rsid w:val="0081567B"/>
    <w:rsid w:val="008156A1"/>
    <w:rsid w:val="00815842"/>
    <w:rsid w:val="00816199"/>
    <w:rsid w:val="008162AE"/>
    <w:rsid w:val="00816755"/>
    <w:rsid w:val="0081692D"/>
    <w:rsid w:val="008169D1"/>
    <w:rsid w:val="00816CD3"/>
    <w:rsid w:val="00816DBB"/>
    <w:rsid w:val="00816EB7"/>
    <w:rsid w:val="00816FB8"/>
    <w:rsid w:val="008170C5"/>
    <w:rsid w:val="008171FD"/>
    <w:rsid w:val="00817546"/>
    <w:rsid w:val="00817918"/>
    <w:rsid w:val="00817B4C"/>
    <w:rsid w:val="00820004"/>
    <w:rsid w:val="0082031C"/>
    <w:rsid w:val="00820422"/>
    <w:rsid w:val="00820466"/>
    <w:rsid w:val="0082049B"/>
    <w:rsid w:val="008206F7"/>
    <w:rsid w:val="0082076E"/>
    <w:rsid w:val="008207B0"/>
    <w:rsid w:val="00820A68"/>
    <w:rsid w:val="00820E63"/>
    <w:rsid w:val="008216FE"/>
    <w:rsid w:val="00821B79"/>
    <w:rsid w:val="00821C5F"/>
    <w:rsid w:val="00821DED"/>
    <w:rsid w:val="00821FA9"/>
    <w:rsid w:val="0082200E"/>
    <w:rsid w:val="00822082"/>
    <w:rsid w:val="008222CA"/>
    <w:rsid w:val="00822383"/>
    <w:rsid w:val="00822689"/>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4F50"/>
    <w:rsid w:val="0082500D"/>
    <w:rsid w:val="00825AC6"/>
    <w:rsid w:val="00825AE6"/>
    <w:rsid w:val="00825B5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9CE"/>
    <w:rsid w:val="00832B33"/>
    <w:rsid w:val="00832B9F"/>
    <w:rsid w:val="00832EA2"/>
    <w:rsid w:val="00833001"/>
    <w:rsid w:val="0083382A"/>
    <w:rsid w:val="00833F03"/>
    <w:rsid w:val="008340CD"/>
    <w:rsid w:val="008341AE"/>
    <w:rsid w:val="00834907"/>
    <w:rsid w:val="00834A66"/>
    <w:rsid w:val="00834B5A"/>
    <w:rsid w:val="00834DFB"/>
    <w:rsid w:val="00835015"/>
    <w:rsid w:val="0083558F"/>
    <w:rsid w:val="00835720"/>
    <w:rsid w:val="00835FE1"/>
    <w:rsid w:val="0083609F"/>
    <w:rsid w:val="008361EE"/>
    <w:rsid w:val="0083649B"/>
    <w:rsid w:val="0083672D"/>
    <w:rsid w:val="0083693C"/>
    <w:rsid w:val="00836D3C"/>
    <w:rsid w:val="008375FD"/>
    <w:rsid w:val="00837689"/>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8B"/>
    <w:rsid w:val="00841FA6"/>
    <w:rsid w:val="00842054"/>
    <w:rsid w:val="00842510"/>
    <w:rsid w:val="0084265E"/>
    <w:rsid w:val="00842666"/>
    <w:rsid w:val="0084424D"/>
    <w:rsid w:val="00844311"/>
    <w:rsid w:val="008443C5"/>
    <w:rsid w:val="00844B1C"/>
    <w:rsid w:val="00844BEF"/>
    <w:rsid w:val="00844DB8"/>
    <w:rsid w:val="00844E7D"/>
    <w:rsid w:val="008456DF"/>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DD"/>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BEC"/>
    <w:rsid w:val="00861ECF"/>
    <w:rsid w:val="0086201D"/>
    <w:rsid w:val="0086204B"/>
    <w:rsid w:val="008623F0"/>
    <w:rsid w:val="00862865"/>
    <w:rsid w:val="00862926"/>
    <w:rsid w:val="00862A5F"/>
    <w:rsid w:val="00862EDD"/>
    <w:rsid w:val="00862F73"/>
    <w:rsid w:val="00862F77"/>
    <w:rsid w:val="008631D0"/>
    <w:rsid w:val="00863329"/>
    <w:rsid w:val="008637AF"/>
    <w:rsid w:val="00863982"/>
    <w:rsid w:val="00863AAC"/>
    <w:rsid w:val="00863BBF"/>
    <w:rsid w:val="00863F06"/>
    <w:rsid w:val="008645CB"/>
    <w:rsid w:val="00864B25"/>
    <w:rsid w:val="0086538C"/>
    <w:rsid w:val="00865898"/>
    <w:rsid w:val="008659C6"/>
    <w:rsid w:val="0086606E"/>
    <w:rsid w:val="008661F8"/>
    <w:rsid w:val="008663E1"/>
    <w:rsid w:val="00866B3C"/>
    <w:rsid w:val="00866BAB"/>
    <w:rsid w:val="008671DB"/>
    <w:rsid w:val="00867B14"/>
    <w:rsid w:val="00867B80"/>
    <w:rsid w:val="00867FD9"/>
    <w:rsid w:val="008701BA"/>
    <w:rsid w:val="008704EE"/>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B08"/>
    <w:rsid w:val="00872D57"/>
    <w:rsid w:val="0087319F"/>
    <w:rsid w:val="008736A9"/>
    <w:rsid w:val="00873EB5"/>
    <w:rsid w:val="00873EB8"/>
    <w:rsid w:val="0087416D"/>
    <w:rsid w:val="008746B2"/>
    <w:rsid w:val="00874FC2"/>
    <w:rsid w:val="00875395"/>
    <w:rsid w:val="008754BC"/>
    <w:rsid w:val="00875CD0"/>
    <w:rsid w:val="00875DB5"/>
    <w:rsid w:val="0087626B"/>
    <w:rsid w:val="00876526"/>
    <w:rsid w:val="00876596"/>
    <w:rsid w:val="00876D5C"/>
    <w:rsid w:val="008773FF"/>
    <w:rsid w:val="00877802"/>
    <w:rsid w:val="00877A1D"/>
    <w:rsid w:val="00877BD9"/>
    <w:rsid w:val="00877CAC"/>
    <w:rsid w:val="0088027F"/>
    <w:rsid w:val="00880374"/>
    <w:rsid w:val="00880443"/>
    <w:rsid w:val="0088091B"/>
    <w:rsid w:val="00880989"/>
    <w:rsid w:val="00880B12"/>
    <w:rsid w:val="00880C9F"/>
    <w:rsid w:val="00880E0C"/>
    <w:rsid w:val="008818C0"/>
    <w:rsid w:val="00881CC0"/>
    <w:rsid w:val="008820DE"/>
    <w:rsid w:val="0088215A"/>
    <w:rsid w:val="008821C2"/>
    <w:rsid w:val="00882216"/>
    <w:rsid w:val="00882276"/>
    <w:rsid w:val="008822AB"/>
    <w:rsid w:val="008825CF"/>
    <w:rsid w:val="008826BD"/>
    <w:rsid w:val="00882D24"/>
    <w:rsid w:val="00882F34"/>
    <w:rsid w:val="0088323B"/>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41C"/>
    <w:rsid w:val="008874B0"/>
    <w:rsid w:val="00887912"/>
    <w:rsid w:val="008879A4"/>
    <w:rsid w:val="00887B23"/>
    <w:rsid w:val="00887D09"/>
    <w:rsid w:val="00887F63"/>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3D81"/>
    <w:rsid w:val="00894060"/>
    <w:rsid w:val="008941A8"/>
    <w:rsid w:val="00894331"/>
    <w:rsid w:val="008944FB"/>
    <w:rsid w:val="00894741"/>
    <w:rsid w:val="00894D00"/>
    <w:rsid w:val="00894D6C"/>
    <w:rsid w:val="00894F37"/>
    <w:rsid w:val="00895323"/>
    <w:rsid w:val="00895975"/>
    <w:rsid w:val="008959F0"/>
    <w:rsid w:val="00895A82"/>
    <w:rsid w:val="00895B32"/>
    <w:rsid w:val="00895FCB"/>
    <w:rsid w:val="00896031"/>
    <w:rsid w:val="008960C2"/>
    <w:rsid w:val="0089639C"/>
    <w:rsid w:val="0089646D"/>
    <w:rsid w:val="0089655E"/>
    <w:rsid w:val="00896786"/>
    <w:rsid w:val="0089692E"/>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062"/>
    <w:rsid w:val="008A72F5"/>
    <w:rsid w:val="008A7553"/>
    <w:rsid w:val="008A75AD"/>
    <w:rsid w:val="008A765E"/>
    <w:rsid w:val="008A767A"/>
    <w:rsid w:val="008A7CE5"/>
    <w:rsid w:val="008A7E3D"/>
    <w:rsid w:val="008A7F54"/>
    <w:rsid w:val="008B0067"/>
    <w:rsid w:val="008B006C"/>
    <w:rsid w:val="008B02A2"/>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775"/>
    <w:rsid w:val="008B3A0B"/>
    <w:rsid w:val="008B3AEA"/>
    <w:rsid w:val="008B3B86"/>
    <w:rsid w:val="008B3C58"/>
    <w:rsid w:val="008B3F4B"/>
    <w:rsid w:val="008B4294"/>
    <w:rsid w:val="008B484E"/>
    <w:rsid w:val="008B48D9"/>
    <w:rsid w:val="008B4AE1"/>
    <w:rsid w:val="008B5347"/>
    <w:rsid w:val="008B55CA"/>
    <w:rsid w:val="008B5A60"/>
    <w:rsid w:val="008B5EA5"/>
    <w:rsid w:val="008B600D"/>
    <w:rsid w:val="008B6045"/>
    <w:rsid w:val="008B614C"/>
    <w:rsid w:val="008B6270"/>
    <w:rsid w:val="008B664E"/>
    <w:rsid w:val="008B6698"/>
    <w:rsid w:val="008B6C83"/>
    <w:rsid w:val="008B710B"/>
    <w:rsid w:val="008B7300"/>
    <w:rsid w:val="008B740F"/>
    <w:rsid w:val="008C0304"/>
    <w:rsid w:val="008C04C3"/>
    <w:rsid w:val="008C0858"/>
    <w:rsid w:val="008C0E2A"/>
    <w:rsid w:val="008C0E70"/>
    <w:rsid w:val="008C0EF2"/>
    <w:rsid w:val="008C118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751"/>
    <w:rsid w:val="008C48DA"/>
    <w:rsid w:val="008C4EA2"/>
    <w:rsid w:val="008C4F27"/>
    <w:rsid w:val="008C4FF1"/>
    <w:rsid w:val="008C507A"/>
    <w:rsid w:val="008C50C3"/>
    <w:rsid w:val="008C5368"/>
    <w:rsid w:val="008C5395"/>
    <w:rsid w:val="008C5973"/>
    <w:rsid w:val="008C5C9A"/>
    <w:rsid w:val="008C5DA9"/>
    <w:rsid w:val="008C5E40"/>
    <w:rsid w:val="008C5FA3"/>
    <w:rsid w:val="008C6006"/>
    <w:rsid w:val="008C6038"/>
    <w:rsid w:val="008C6144"/>
    <w:rsid w:val="008C6780"/>
    <w:rsid w:val="008C6830"/>
    <w:rsid w:val="008C6C70"/>
    <w:rsid w:val="008C714E"/>
    <w:rsid w:val="008C7410"/>
    <w:rsid w:val="008C7758"/>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57E"/>
    <w:rsid w:val="008D3615"/>
    <w:rsid w:val="008D3647"/>
    <w:rsid w:val="008D37D1"/>
    <w:rsid w:val="008D3904"/>
    <w:rsid w:val="008D39C3"/>
    <w:rsid w:val="008D3D0A"/>
    <w:rsid w:val="008D3D30"/>
    <w:rsid w:val="008D3EEC"/>
    <w:rsid w:val="008D3F66"/>
    <w:rsid w:val="008D4479"/>
    <w:rsid w:val="008D44AE"/>
    <w:rsid w:val="008D4794"/>
    <w:rsid w:val="008D4A5D"/>
    <w:rsid w:val="008D4DB2"/>
    <w:rsid w:val="008D51BC"/>
    <w:rsid w:val="008D51C1"/>
    <w:rsid w:val="008D51F1"/>
    <w:rsid w:val="008D5CBB"/>
    <w:rsid w:val="008D5D9B"/>
    <w:rsid w:val="008D5DDD"/>
    <w:rsid w:val="008D5EBD"/>
    <w:rsid w:val="008D6030"/>
    <w:rsid w:val="008D6032"/>
    <w:rsid w:val="008D6593"/>
    <w:rsid w:val="008D6797"/>
    <w:rsid w:val="008D7BB3"/>
    <w:rsid w:val="008E02A1"/>
    <w:rsid w:val="008E03C1"/>
    <w:rsid w:val="008E0686"/>
    <w:rsid w:val="008E076C"/>
    <w:rsid w:val="008E0834"/>
    <w:rsid w:val="008E0865"/>
    <w:rsid w:val="008E0874"/>
    <w:rsid w:val="008E098A"/>
    <w:rsid w:val="008E0AD8"/>
    <w:rsid w:val="008E0AE7"/>
    <w:rsid w:val="008E112E"/>
    <w:rsid w:val="008E1301"/>
    <w:rsid w:val="008E1CE0"/>
    <w:rsid w:val="008E2232"/>
    <w:rsid w:val="008E2536"/>
    <w:rsid w:val="008E26D2"/>
    <w:rsid w:val="008E2A68"/>
    <w:rsid w:val="008E2E90"/>
    <w:rsid w:val="008E2EBE"/>
    <w:rsid w:val="008E3177"/>
    <w:rsid w:val="008E3219"/>
    <w:rsid w:val="008E3227"/>
    <w:rsid w:val="008E347E"/>
    <w:rsid w:val="008E3550"/>
    <w:rsid w:val="008E36F6"/>
    <w:rsid w:val="008E39C5"/>
    <w:rsid w:val="008E3A1A"/>
    <w:rsid w:val="008E3C17"/>
    <w:rsid w:val="008E3C6A"/>
    <w:rsid w:val="008E3F49"/>
    <w:rsid w:val="008E415A"/>
    <w:rsid w:val="008E424A"/>
    <w:rsid w:val="008E43BE"/>
    <w:rsid w:val="008E43E3"/>
    <w:rsid w:val="008E43F4"/>
    <w:rsid w:val="008E4575"/>
    <w:rsid w:val="008E4854"/>
    <w:rsid w:val="008E541D"/>
    <w:rsid w:val="008E5A9E"/>
    <w:rsid w:val="008E5D88"/>
    <w:rsid w:val="008E5DC7"/>
    <w:rsid w:val="008E5FCD"/>
    <w:rsid w:val="008E6056"/>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BD5"/>
    <w:rsid w:val="008F0F55"/>
    <w:rsid w:val="008F0F7B"/>
    <w:rsid w:val="008F1112"/>
    <w:rsid w:val="008F1867"/>
    <w:rsid w:val="008F1D26"/>
    <w:rsid w:val="008F1E57"/>
    <w:rsid w:val="008F1ECF"/>
    <w:rsid w:val="008F231E"/>
    <w:rsid w:val="008F275C"/>
    <w:rsid w:val="008F27C1"/>
    <w:rsid w:val="008F2A76"/>
    <w:rsid w:val="008F2DFC"/>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AC"/>
    <w:rsid w:val="008F5DB1"/>
    <w:rsid w:val="008F5F3A"/>
    <w:rsid w:val="008F5F72"/>
    <w:rsid w:val="008F6005"/>
    <w:rsid w:val="008F6556"/>
    <w:rsid w:val="008F682F"/>
    <w:rsid w:val="008F68EA"/>
    <w:rsid w:val="008F6A8F"/>
    <w:rsid w:val="008F6E5B"/>
    <w:rsid w:val="008F6F72"/>
    <w:rsid w:val="008F71C9"/>
    <w:rsid w:val="008F72CA"/>
    <w:rsid w:val="008F7890"/>
    <w:rsid w:val="008F7FA8"/>
    <w:rsid w:val="008F7FE0"/>
    <w:rsid w:val="00900141"/>
    <w:rsid w:val="00900156"/>
    <w:rsid w:val="0090017E"/>
    <w:rsid w:val="009006F1"/>
    <w:rsid w:val="00900ADF"/>
    <w:rsid w:val="00901228"/>
    <w:rsid w:val="0090137D"/>
    <w:rsid w:val="0090169B"/>
    <w:rsid w:val="0090181D"/>
    <w:rsid w:val="00901BEC"/>
    <w:rsid w:val="00901EF3"/>
    <w:rsid w:val="00902332"/>
    <w:rsid w:val="00902357"/>
    <w:rsid w:val="009028BA"/>
    <w:rsid w:val="00902B9D"/>
    <w:rsid w:val="00902DB7"/>
    <w:rsid w:val="00902F71"/>
    <w:rsid w:val="009030E4"/>
    <w:rsid w:val="009030E9"/>
    <w:rsid w:val="009031EE"/>
    <w:rsid w:val="00903399"/>
    <w:rsid w:val="00903600"/>
    <w:rsid w:val="00903E6C"/>
    <w:rsid w:val="00904500"/>
    <w:rsid w:val="00904701"/>
    <w:rsid w:val="00904BEF"/>
    <w:rsid w:val="00904D43"/>
    <w:rsid w:val="00904DAB"/>
    <w:rsid w:val="00904F99"/>
    <w:rsid w:val="009053B6"/>
    <w:rsid w:val="00905468"/>
    <w:rsid w:val="009054AE"/>
    <w:rsid w:val="0090557D"/>
    <w:rsid w:val="0090561E"/>
    <w:rsid w:val="00905696"/>
    <w:rsid w:val="009056C9"/>
    <w:rsid w:val="00905EC1"/>
    <w:rsid w:val="00906440"/>
    <w:rsid w:val="00906754"/>
    <w:rsid w:val="0090692E"/>
    <w:rsid w:val="00906DBE"/>
    <w:rsid w:val="00906F36"/>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40B"/>
    <w:rsid w:val="0091170F"/>
    <w:rsid w:val="00911804"/>
    <w:rsid w:val="00911A5C"/>
    <w:rsid w:val="00911BD3"/>
    <w:rsid w:val="00911DE5"/>
    <w:rsid w:val="00912267"/>
    <w:rsid w:val="00912326"/>
    <w:rsid w:val="009125CF"/>
    <w:rsid w:val="00912971"/>
    <w:rsid w:val="00912A81"/>
    <w:rsid w:val="0091309A"/>
    <w:rsid w:val="00913378"/>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985"/>
    <w:rsid w:val="00916B48"/>
    <w:rsid w:val="00916CD2"/>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D1F"/>
    <w:rsid w:val="00922E46"/>
    <w:rsid w:val="00923221"/>
    <w:rsid w:val="0092386F"/>
    <w:rsid w:val="00923924"/>
    <w:rsid w:val="00923C7A"/>
    <w:rsid w:val="00924012"/>
    <w:rsid w:val="0092406A"/>
    <w:rsid w:val="00924104"/>
    <w:rsid w:val="009244DB"/>
    <w:rsid w:val="0092459C"/>
    <w:rsid w:val="00924680"/>
    <w:rsid w:val="00924C33"/>
    <w:rsid w:val="00924CFA"/>
    <w:rsid w:val="00924F61"/>
    <w:rsid w:val="00925037"/>
    <w:rsid w:val="009251A2"/>
    <w:rsid w:val="00925D43"/>
    <w:rsid w:val="00925D7B"/>
    <w:rsid w:val="00925F53"/>
    <w:rsid w:val="00926871"/>
    <w:rsid w:val="0092694E"/>
    <w:rsid w:val="00926BFD"/>
    <w:rsid w:val="00926ED1"/>
    <w:rsid w:val="009270B0"/>
    <w:rsid w:val="0092763A"/>
    <w:rsid w:val="009278CD"/>
    <w:rsid w:val="00927CC2"/>
    <w:rsid w:val="0093008F"/>
    <w:rsid w:val="009300E5"/>
    <w:rsid w:val="009304DF"/>
    <w:rsid w:val="009306F7"/>
    <w:rsid w:val="00930A7E"/>
    <w:rsid w:val="00930C1C"/>
    <w:rsid w:val="00931428"/>
    <w:rsid w:val="00931B62"/>
    <w:rsid w:val="00931BB8"/>
    <w:rsid w:val="00931D45"/>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8F6"/>
    <w:rsid w:val="0093593F"/>
    <w:rsid w:val="0093615E"/>
    <w:rsid w:val="009365C0"/>
    <w:rsid w:val="00936729"/>
    <w:rsid w:val="0093677F"/>
    <w:rsid w:val="009367D2"/>
    <w:rsid w:val="00936AD9"/>
    <w:rsid w:val="00936DCF"/>
    <w:rsid w:val="00936FA1"/>
    <w:rsid w:val="009370C5"/>
    <w:rsid w:val="009373EF"/>
    <w:rsid w:val="009375DD"/>
    <w:rsid w:val="00937929"/>
    <w:rsid w:val="0094059A"/>
    <w:rsid w:val="00940646"/>
    <w:rsid w:val="00940692"/>
    <w:rsid w:val="00940A69"/>
    <w:rsid w:val="00940A7C"/>
    <w:rsid w:val="00940AC6"/>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01"/>
    <w:rsid w:val="00943180"/>
    <w:rsid w:val="009439DC"/>
    <w:rsid w:val="00943B32"/>
    <w:rsid w:val="00943E20"/>
    <w:rsid w:val="00943E86"/>
    <w:rsid w:val="0094415E"/>
    <w:rsid w:val="0094438A"/>
    <w:rsid w:val="0094447A"/>
    <w:rsid w:val="00944526"/>
    <w:rsid w:val="00944621"/>
    <w:rsid w:val="00944706"/>
    <w:rsid w:val="009449BB"/>
    <w:rsid w:val="00944A83"/>
    <w:rsid w:val="00944FFA"/>
    <w:rsid w:val="009456DD"/>
    <w:rsid w:val="00945BAA"/>
    <w:rsid w:val="00945C15"/>
    <w:rsid w:val="00945D68"/>
    <w:rsid w:val="00945F54"/>
    <w:rsid w:val="0094607D"/>
    <w:rsid w:val="0094641B"/>
    <w:rsid w:val="0094664F"/>
    <w:rsid w:val="00946A80"/>
    <w:rsid w:val="00946CB1"/>
    <w:rsid w:val="00946D86"/>
    <w:rsid w:val="00946FCA"/>
    <w:rsid w:val="009472B6"/>
    <w:rsid w:val="009474D7"/>
    <w:rsid w:val="0094773C"/>
    <w:rsid w:val="009477FC"/>
    <w:rsid w:val="00947905"/>
    <w:rsid w:val="009479BD"/>
    <w:rsid w:val="009479E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21C6"/>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33D"/>
    <w:rsid w:val="009568C2"/>
    <w:rsid w:val="00956DE7"/>
    <w:rsid w:val="00956E50"/>
    <w:rsid w:val="0095704B"/>
    <w:rsid w:val="00957099"/>
    <w:rsid w:val="00957AA8"/>
    <w:rsid w:val="00957BE6"/>
    <w:rsid w:val="009600A2"/>
    <w:rsid w:val="009605E2"/>
    <w:rsid w:val="009606E8"/>
    <w:rsid w:val="009609EB"/>
    <w:rsid w:val="0096106D"/>
    <w:rsid w:val="00961292"/>
    <w:rsid w:val="009615CF"/>
    <w:rsid w:val="0096168D"/>
    <w:rsid w:val="00961DFB"/>
    <w:rsid w:val="009622AF"/>
    <w:rsid w:val="0096238E"/>
    <w:rsid w:val="009623FC"/>
    <w:rsid w:val="0096297C"/>
    <w:rsid w:val="00962BFF"/>
    <w:rsid w:val="00962D2C"/>
    <w:rsid w:val="00963075"/>
    <w:rsid w:val="009630B6"/>
    <w:rsid w:val="0096355B"/>
    <w:rsid w:val="00963797"/>
    <w:rsid w:val="00963CB7"/>
    <w:rsid w:val="00963CDA"/>
    <w:rsid w:val="00963E5F"/>
    <w:rsid w:val="0096431D"/>
    <w:rsid w:val="0096450E"/>
    <w:rsid w:val="009645A0"/>
    <w:rsid w:val="009646D1"/>
    <w:rsid w:val="00964931"/>
    <w:rsid w:val="00964938"/>
    <w:rsid w:val="00964BF3"/>
    <w:rsid w:val="009657C3"/>
    <w:rsid w:val="009659BF"/>
    <w:rsid w:val="00965B11"/>
    <w:rsid w:val="009660F9"/>
    <w:rsid w:val="00966166"/>
    <w:rsid w:val="00966372"/>
    <w:rsid w:val="0096646C"/>
    <w:rsid w:val="00966597"/>
    <w:rsid w:val="009665E9"/>
    <w:rsid w:val="0096667E"/>
    <w:rsid w:val="00966848"/>
    <w:rsid w:val="00966F6F"/>
    <w:rsid w:val="00966FAF"/>
    <w:rsid w:val="00970100"/>
    <w:rsid w:val="009703CE"/>
    <w:rsid w:val="00970419"/>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83F"/>
    <w:rsid w:val="00973C32"/>
    <w:rsid w:val="00973CC0"/>
    <w:rsid w:val="00973D0B"/>
    <w:rsid w:val="0097435C"/>
    <w:rsid w:val="009745A7"/>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0DC2"/>
    <w:rsid w:val="00980EDB"/>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71B"/>
    <w:rsid w:val="00984904"/>
    <w:rsid w:val="00984C52"/>
    <w:rsid w:val="00984DB6"/>
    <w:rsid w:val="00984DFB"/>
    <w:rsid w:val="00984FB5"/>
    <w:rsid w:val="0098577B"/>
    <w:rsid w:val="00985821"/>
    <w:rsid w:val="00985A99"/>
    <w:rsid w:val="00985AEF"/>
    <w:rsid w:val="00985B58"/>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E1"/>
    <w:rsid w:val="00987DF5"/>
    <w:rsid w:val="00987FE3"/>
    <w:rsid w:val="00990005"/>
    <w:rsid w:val="0099010F"/>
    <w:rsid w:val="00990181"/>
    <w:rsid w:val="009901A5"/>
    <w:rsid w:val="0099096A"/>
    <w:rsid w:val="00990C5B"/>
    <w:rsid w:val="009910BE"/>
    <w:rsid w:val="009911D2"/>
    <w:rsid w:val="00991499"/>
    <w:rsid w:val="009919A4"/>
    <w:rsid w:val="00991A2C"/>
    <w:rsid w:val="00991BD7"/>
    <w:rsid w:val="00992009"/>
    <w:rsid w:val="00992056"/>
    <w:rsid w:val="0099231E"/>
    <w:rsid w:val="009927CD"/>
    <w:rsid w:val="009928E6"/>
    <w:rsid w:val="00992A54"/>
    <w:rsid w:val="00992E47"/>
    <w:rsid w:val="0099303E"/>
    <w:rsid w:val="009931AE"/>
    <w:rsid w:val="009932B8"/>
    <w:rsid w:val="009933E6"/>
    <w:rsid w:val="00993516"/>
    <w:rsid w:val="009939A6"/>
    <w:rsid w:val="00993A26"/>
    <w:rsid w:val="00993A3C"/>
    <w:rsid w:val="00993FBE"/>
    <w:rsid w:val="009942FE"/>
    <w:rsid w:val="00994306"/>
    <w:rsid w:val="009943BF"/>
    <w:rsid w:val="00994843"/>
    <w:rsid w:val="00994CD2"/>
    <w:rsid w:val="00994D1D"/>
    <w:rsid w:val="00995279"/>
    <w:rsid w:val="00995DE2"/>
    <w:rsid w:val="00995E81"/>
    <w:rsid w:val="00995FBA"/>
    <w:rsid w:val="00996338"/>
    <w:rsid w:val="00996483"/>
    <w:rsid w:val="00996500"/>
    <w:rsid w:val="009965A5"/>
    <w:rsid w:val="00996691"/>
    <w:rsid w:val="00996D06"/>
    <w:rsid w:val="00996E13"/>
    <w:rsid w:val="00996FB1"/>
    <w:rsid w:val="0099765A"/>
    <w:rsid w:val="009977CD"/>
    <w:rsid w:val="009978A3"/>
    <w:rsid w:val="009979AE"/>
    <w:rsid w:val="009A011F"/>
    <w:rsid w:val="009A0241"/>
    <w:rsid w:val="009A035F"/>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01C"/>
    <w:rsid w:val="009A34D5"/>
    <w:rsid w:val="009A34E6"/>
    <w:rsid w:val="009A3601"/>
    <w:rsid w:val="009A39E0"/>
    <w:rsid w:val="009A42A3"/>
    <w:rsid w:val="009A43B5"/>
    <w:rsid w:val="009A43B6"/>
    <w:rsid w:val="009A44DE"/>
    <w:rsid w:val="009A4AC5"/>
    <w:rsid w:val="009A4C63"/>
    <w:rsid w:val="009A4E15"/>
    <w:rsid w:val="009A4EF8"/>
    <w:rsid w:val="009A5199"/>
    <w:rsid w:val="009A5648"/>
    <w:rsid w:val="009A5709"/>
    <w:rsid w:val="009A5870"/>
    <w:rsid w:val="009A5901"/>
    <w:rsid w:val="009A5A4A"/>
    <w:rsid w:val="009A5B0B"/>
    <w:rsid w:val="009A5D6A"/>
    <w:rsid w:val="009A5F3F"/>
    <w:rsid w:val="009A62B0"/>
    <w:rsid w:val="009A63D7"/>
    <w:rsid w:val="009A6B3D"/>
    <w:rsid w:val="009A6E78"/>
    <w:rsid w:val="009A6ECA"/>
    <w:rsid w:val="009A6F3C"/>
    <w:rsid w:val="009A70C4"/>
    <w:rsid w:val="009A7836"/>
    <w:rsid w:val="009A7F59"/>
    <w:rsid w:val="009B0156"/>
    <w:rsid w:val="009B051A"/>
    <w:rsid w:val="009B0726"/>
    <w:rsid w:val="009B089A"/>
    <w:rsid w:val="009B0C80"/>
    <w:rsid w:val="009B0D05"/>
    <w:rsid w:val="009B1126"/>
    <w:rsid w:val="009B116B"/>
    <w:rsid w:val="009B1394"/>
    <w:rsid w:val="009B142E"/>
    <w:rsid w:val="009B170F"/>
    <w:rsid w:val="009B189B"/>
    <w:rsid w:val="009B1DA2"/>
    <w:rsid w:val="009B2383"/>
    <w:rsid w:val="009B28F9"/>
    <w:rsid w:val="009B2A03"/>
    <w:rsid w:val="009B2E39"/>
    <w:rsid w:val="009B330D"/>
    <w:rsid w:val="009B3A20"/>
    <w:rsid w:val="009B3BB3"/>
    <w:rsid w:val="009B3D4D"/>
    <w:rsid w:val="009B3DE9"/>
    <w:rsid w:val="009B4055"/>
    <w:rsid w:val="009B4615"/>
    <w:rsid w:val="009B4839"/>
    <w:rsid w:val="009B4AD9"/>
    <w:rsid w:val="009B4D63"/>
    <w:rsid w:val="009B4EDB"/>
    <w:rsid w:val="009B54D4"/>
    <w:rsid w:val="009B5654"/>
    <w:rsid w:val="009B59CE"/>
    <w:rsid w:val="009B5C93"/>
    <w:rsid w:val="009B64C4"/>
    <w:rsid w:val="009B66C3"/>
    <w:rsid w:val="009B6712"/>
    <w:rsid w:val="009B67CE"/>
    <w:rsid w:val="009B6864"/>
    <w:rsid w:val="009B68CD"/>
    <w:rsid w:val="009B6AAA"/>
    <w:rsid w:val="009B6B24"/>
    <w:rsid w:val="009B6CA3"/>
    <w:rsid w:val="009B6D75"/>
    <w:rsid w:val="009B7064"/>
    <w:rsid w:val="009B71CE"/>
    <w:rsid w:val="009B742E"/>
    <w:rsid w:val="009B745F"/>
    <w:rsid w:val="009B7490"/>
    <w:rsid w:val="009B76FC"/>
    <w:rsid w:val="009B776A"/>
    <w:rsid w:val="009B77C8"/>
    <w:rsid w:val="009B783D"/>
    <w:rsid w:val="009B78B1"/>
    <w:rsid w:val="009B798F"/>
    <w:rsid w:val="009B7D78"/>
    <w:rsid w:val="009B7F4F"/>
    <w:rsid w:val="009C025F"/>
    <w:rsid w:val="009C0347"/>
    <w:rsid w:val="009C03F5"/>
    <w:rsid w:val="009C0559"/>
    <w:rsid w:val="009C082F"/>
    <w:rsid w:val="009C0C06"/>
    <w:rsid w:val="009C0DE3"/>
    <w:rsid w:val="009C0E11"/>
    <w:rsid w:val="009C0EA2"/>
    <w:rsid w:val="009C10FE"/>
    <w:rsid w:val="009C1328"/>
    <w:rsid w:val="009C1671"/>
    <w:rsid w:val="009C2769"/>
    <w:rsid w:val="009C2CFC"/>
    <w:rsid w:val="009C3355"/>
    <w:rsid w:val="009C33A9"/>
    <w:rsid w:val="009C34AF"/>
    <w:rsid w:val="009C35E0"/>
    <w:rsid w:val="009C388F"/>
    <w:rsid w:val="009C38AC"/>
    <w:rsid w:val="009C39D9"/>
    <w:rsid w:val="009C3CC6"/>
    <w:rsid w:val="009C3FDE"/>
    <w:rsid w:val="009C4161"/>
    <w:rsid w:val="009C4434"/>
    <w:rsid w:val="009C4573"/>
    <w:rsid w:val="009C4699"/>
    <w:rsid w:val="009C477B"/>
    <w:rsid w:val="009C4AC7"/>
    <w:rsid w:val="009C4CD4"/>
    <w:rsid w:val="009C4F2C"/>
    <w:rsid w:val="009C4F32"/>
    <w:rsid w:val="009C50D0"/>
    <w:rsid w:val="009C58A1"/>
    <w:rsid w:val="009C58B5"/>
    <w:rsid w:val="009C5952"/>
    <w:rsid w:val="009C5C99"/>
    <w:rsid w:val="009C5D2F"/>
    <w:rsid w:val="009C5E49"/>
    <w:rsid w:val="009C5E6E"/>
    <w:rsid w:val="009C5F69"/>
    <w:rsid w:val="009C6134"/>
    <w:rsid w:val="009C61A2"/>
    <w:rsid w:val="009C6257"/>
    <w:rsid w:val="009C62AC"/>
    <w:rsid w:val="009C6524"/>
    <w:rsid w:val="009C688F"/>
    <w:rsid w:val="009C692F"/>
    <w:rsid w:val="009C695A"/>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CE"/>
    <w:rsid w:val="009D15DE"/>
    <w:rsid w:val="009D161A"/>
    <w:rsid w:val="009D1847"/>
    <w:rsid w:val="009D1C72"/>
    <w:rsid w:val="009D1FE9"/>
    <w:rsid w:val="009D2134"/>
    <w:rsid w:val="009D2280"/>
    <w:rsid w:val="009D2295"/>
    <w:rsid w:val="009D22B4"/>
    <w:rsid w:val="009D2919"/>
    <w:rsid w:val="009D2D98"/>
    <w:rsid w:val="009D2EDC"/>
    <w:rsid w:val="009D316A"/>
    <w:rsid w:val="009D323D"/>
    <w:rsid w:val="009D348A"/>
    <w:rsid w:val="009D35CD"/>
    <w:rsid w:val="009D36BF"/>
    <w:rsid w:val="009D36C8"/>
    <w:rsid w:val="009D3881"/>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837"/>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645"/>
    <w:rsid w:val="009E1928"/>
    <w:rsid w:val="009E1B87"/>
    <w:rsid w:val="009E1E01"/>
    <w:rsid w:val="009E1E8D"/>
    <w:rsid w:val="009E1F21"/>
    <w:rsid w:val="009E1F22"/>
    <w:rsid w:val="009E25B8"/>
    <w:rsid w:val="009E25C9"/>
    <w:rsid w:val="009E2A5A"/>
    <w:rsid w:val="009E2AAB"/>
    <w:rsid w:val="009E31A3"/>
    <w:rsid w:val="009E351A"/>
    <w:rsid w:val="009E3923"/>
    <w:rsid w:val="009E3ACD"/>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5C75"/>
    <w:rsid w:val="009E5D12"/>
    <w:rsid w:val="009E6001"/>
    <w:rsid w:val="009E64D9"/>
    <w:rsid w:val="009E675B"/>
    <w:rsid w:val="009E68EC"/>
    <w:rsid w:val="009E6CD6"/>
    <w:rsid w:val="009E6E41"/>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5EC"/>
    <w:rsid w:val="009F28BA"/>
    <w:rsid w:val="009F2957"/>
    <w:rsid w:val="009F2A90"/>
    <w:rsid w:val="009F2AD0"/>
    <w:rsid w:val="009F2CF3"/>
    <w:rsid w:val="009F2F40"/>
    <w:rsid w:val="009F3047"/>
    <w:rsid w:val="009F3072"/>
    <w:rsid w:val="009F3261"/>
    <w:rsid w:val="009F33C9"/>
    <w:rsid w:val="009F35F6"/>
    <w:rsid w:val="009F3625"/>
    <w:rsid w:val="009F3651"/>
    <w:rsid w:val="009F36DD"/>
    <w:rsid w:val="009F3772"/>
    <w:rsid w:val="009F3AD6"/>
    <w:rsid w:val="009F3B4C"/>
    <w:rsid w:val="009F3BB1"/>
    <w:rsid w:val="009F3EDD"/>
    <w:rsid w:val="009F3F36"/>
    <w:rsid w:val="009F41AA"/>
    <w:rsid w:val="009F44D4"/>
    <w:rsid w:val="009F4582"/>
    <w:rsid w:val="009F46AC"/>
    <w:rsid w:val="009F4785"/>
    <w:rsid w:val="009F4C61"/>
    <w:rsid w:val="009F4C89"/>
    <w:rsid w:val="009F50F4"/>
    <w:rsid w:val="009F53E2"/>
    <w:rsid w:val="009F5745"/>
    <w:rsid w:val="009F594B"/>
    <w:rsid w:val="009F5B86"/>
    <w:rsid w:val="009F5BD8"/>
    <w:rsid w:val="009F60AC"/>
    <w:rsid w:val="009F611A"/>
    <w:rsid w:val="009F647E"/>
    <w:rsid w:val="009F6538"/>
    <w:rsid w:val="009F6674"/>
    <w:rsid w:val="009F66E0"/>
    <w:rsid w:val="009F6726"/>
    <w:rsid w:val="009F68AF"/>
    <w:rsid w:val="009F699D"/>
    <w:rsid w:val="009F69C3"/>
    <w:rsid w:val="009F6C62"/>
    <w:rsid w:val="009F6DE5"/>
    <w:rsid w:val="009F7285"/>
    <w:rsid w:val="009F73E9"/>
    <w:rsid w:val="009F750C"/>
    <w:rsid w:val="009F7742"/>
    <w:rsid w:val="009F7AF0"/>
    <w:rsid w:val="009F7CEA"/>
    <w:rsid w:val="009F7DCB"/>
    <w:rsid w:val="00A00639"/>
    <w:rsid w:val="00A007F2"/>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98B"/>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D10"/>
    <w:rsid w:val="00A07EB4"/>
    <w:rsid w:val="00A10088"/>
    <w:rsid w:val="00A100AB"/>
    <w:rsid w:val="00A10318"/>
    <w:rsid w:val="00A10622"/>
    <w:rsid w:val="00A106F1"/>
    <w:rsid w:val="00A108CF"/>
    <w:rsid w:val="00A10B27"/>
    <w:rsid w:val="00A10E92"/>
    <w:rsid w:val="00A110FE"/>
    <w:rsid w:val="00A11160"/>
    <w:rsid w:val="00A113C5"/>
    <w:rsid w:val="00A11591"/>
    <w:rsid w:val="00A11EDE"/>
    <w:rsid w:val="00A11EDF"/>
    <w:rsid w:val="00A1207B"/>
    <w:rsid w:val="00A12187"/>
    <w:rsid w:val="00A1221C"/>
    <w:rsid w:val="00A12307"/>
    <w:rsid w:val="00A12347"/>
    <w:rsid w:val="00A12395"/>
    <w:rsid w:val="00A124B9"/>
    <w:rsid w:val="00A12899"/>
    <w:rsid w:val="00A12DD7"/>
    <w:rsid w:val="00A12E95"/>
    <w:rsid w:val="00A132F4"/>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4F"/>
    <w:rsid w:val="00A20491"/>
    <w:rsid w:val="00A2051D"/>
    <w:rsid w:val="00A20554"/>
    <w:rsid w:val="00A20DD9"/>
    <w:rsid w:val="00A20E3B"/>
    <w:rsid w:val="00A20EFA"/>
    <w:rsid w:val="00A20EFE"/>
    <w:rsid w:val="00A2102A"/>
    <w:rsid w:val="00A212A0"/>
    <w:rsid w:val="00A21A25"/>
    <w:rsid w:val="00A21AA3"/>
    <w:rsid w:val="00A21D17"/>
    <w:rsid w:val="00A2210F"/>
    <w:rsid w:val="00A2234F"/>
    <w:rsid w:val="00A22648"/>
    <w:rsid w:val="00A22EBE"/>
    <w:rsid w:val="00A23366"/>
    <w:rsid w:val="00A23876"/>
    <w:rsid w:val="00A23EE4"/>
    <w:rsid w:val="00A240FA"/>
    <w:rsid w:val="00A24342"/>
    <w:rsid w:val="00A243B6"/>
    <w:rsid w:val="00A24498"/>
    <w:rsid w:val="00A246FF"/>
    <w:rsid w:val="00A24761"/>
    <w:rsid w:val="00A24779"/>
    <w:rsid w:val="00A24A08"/>
    <w:rsid w:val="00A24BD8"/>
    <w:rsid w:val="00A252CB"/>
    <w:rsid w:val="00A2534B"/>
    <w:rsid w:val="00A25362"/>
    <w:rsid w:val="00A2552B"/>
    <w:rsid w:val="00A255C7"/>
    <w:rsid w:val="00A25C27"/>
    <w:rsid w:val="00A26094"/>
    <w:rsid w:val="00A263E1"/>
    <w:rsid w:val="00A26B01"/>
    <w:rsid w:val="00A26CC8"/>
    <w:rsid w:val="00A26F24"/>
    <w:rsid w:val="00A2721C"/>
    <w:rsid w:val="00A27247"/>
    <w:rsid w:val="00A27708"/>
    <w:rsid w:val="00A27874"/>
    <w:rsid w:val="00A27BFA"/>
    <w:rsid w:val="00A27C14"/>
    <w:rsid w:val="00A27C64"/>
    <w:rsid w:val="00A27F83"/>
    <w:rsid w:val="00A3013B"/>
    <w:rsid w:val="00A30908"/>
    <w:rsid w:val="00A30A62"/>
    <w:rsid w:val="00A30A9F"/>
    <w:rsid w:val="00A30F00"/>
    <w:rsid w:val="00A310E5"/>
    <w:rsid w:val="00A31200"/>
    <w:rsid w:val="00A31331"/>
    <w:rsid w:val="00A3148F"/>
    <w:rsid w:val="00A31A80"/>
    <w:rsid w:val="00A31D79"/>
    <w:rsid w:val="00A31D83"/>
    <w:rsid w:val="00A31E20"/>
    <w:rsid w:val="00A31EDE"/>
    <w:rsid w:val="00A325FB"/>
    <w:rsid w:val="00A32B2B"/>
    <w:rsid w:val="00A32B40"/>
    <w:rsid w:val="00A32D2F"/>
    <w:rsid w:val="00A33536"/>
    <w:rsid w:val="00A335C9"/>
    <w:rsid w:val="00A33636"/>
    <w:rsid w:val="00A33785"/>
    <w:rsid w:val="00A33A9A"/>
    <w:rsid w:val="00A33DB9"/>
    <w:rsid w:val="00A341D2"/>
    <w:rsid w:val="00A342B9"/>
    <w:rsid w:val="00A34435"/>
    <w:rsid w:val="00A34657"/>
    <w:rsid w:val="00A347CD"/>
    <w:rsid w:val="00A3486B"/>
    <w:rsid w:val="00A34C11"/>
    <w:rsid w:val="00A34D65"/>
    <w:rsid w:val="00A34D84"/>
    <w:rsid w:val="00A34DD0"/>
    <w:rsid w:val="00A34FBE"/>
    <w:rsid w:val="00A35245"/>
    <w:rsid w:val="00A356E6"/>
    <w:rsid w:val="00A35832"/>
    <w:rsid w:val="00A35FBB"/>
    <w:rsid w:val="00A362DC"/>
    <w:rsid w:val="00A368E8"/>
    <w:rsid w:val="00A36979"/>
    <w:rsid w:val="00A36B46"/>
    <w:rsid w:val="00A36B7A"/>
    <w:rsid w:val="00A36C36"/>
    <w:rsid w:val="00A36CD2"/>
    <w:rsid w:val="00A36E2D"/>
    <w:rsid w:val="00A3712E"/>
    <w:rsid w:val="00A37247"/>
    <w:rsid w:val="00A37315"/>
    <w:rsid w:val="00A3755E"/>
    <w:rsid w:val="00A3793C"/>
    <w:rsid w:val="00A37994"/>
    <w:rsid w:val="00A37A3E"/>
    <w:rsid w:val="00A40407"/>
    <w:rsid w:val="00A40EA2"/>
    <w:rsid w:val="00A41161"/>
    <w:rsid w:val="00A41872"/>
    <w:rsid w:val="00A41AC8"/>
    <w:rsid w:val="00A41ADF"/>
    <w:rsid w:val="00A41B98"/>
    <w:rsid w:val="00A41C58"/>
    <w:rsid w:val="00A41E27"/>
    <w:rsid w:val="00A420F6"/>
    <w:rsid w:val="00A42101"/>
    <w:rsid w:val="00A42521"/>
    <w:rsid w:val="00A42615"/>
    <w:rsid w:val="00A42636"/>
    <w:rsid w:val="00A42BFB"/>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C55"/>
    <w:rsid w:val="00A46D0B"/>
    <w:rsid w:val="00A46F66"/>
    <w:rsid w:val="00A46FE4"/>
    <w:rsid w:val="00A470A6"/>
    <w:rsid w:val="00A471CB"/>
    <w:rsid w:val="00A47699"/>
    <w:rsid w:val="00A47899"/>
    <w:rsid w:val="00A50238"/>
    <w:rsid w:val="00A50920"/>
    <w:rsid w:val="00A50AE6"/>
    <w:rsid w:val="00A50BFD"/>
    <w:rsid w:val="00A50EDE"/>
    <w:rsid w:val="00A50EE1"/>
    <w:rsid w:val="00A5107B"/>
    <w:rsid w:val="00A51458"/>
    <w:rsid w:val="00A5159E"/>
    <w:rsid w:val="00A51DD5"/>
    <w:rsid w:val="00A51EDD"/>
    <w:rsid w:val="00A5201A"/>
    <w:rsid w:val="00A52100"/>
    <w:rsid w:val="00A52147"/>
    <w:rsid w:val="00A5229F"/>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5CE"/>
    <w:rsid w:val="00A53AC7"/>
    <w:rsid w:val="00A53BA8"/>
    <w:rsid w:val="00A53BF9"/>
    <w:rsid w:val="00A53EE7"/>
    <w:rsid w:val="00A53F99"/>
    <w:rsid w:val="00A5408A"/>
    <w:rsid w:val="00A541A4"/>
    <w:rsid w:val="00A54245"/>
    <w:rsid w:val="00A5426F"/>
    <w:rsid w:val="00A54531"/>
    <w:rsid w:val="00A5467F"/>
    <w:rsid w:val="00A55027"/>
    <w:rsid w:val="00A55087"/>
    <w:rsid w:val="00A5528F"/>
    <w:rsid w:val="00A55588"/>
    <w:rsid w:val="00A55678"/>
    <w:rsid w:val="00A55831"/>
    <w:rsid w:val="00A55B86"/>
    <w:rsid w:val="00A55D65"/>
    <w:rsid w:val="00A5609B"/>
    <w:rsid w:val="00A562AF"/>
    <w:rsid w:val="00A569C3"/>
    <w:rsid w:val="00A56A10"/>
    <w:rsid w:val="00A56B3F"/>
    <w:rsid w:val="00A56C2C"/>
    <w:rsid w:val="00A56CCE"/>
    <w:rsid w:val="00A56E16"/>
    <w:rsid w:val="00A5719A"/>
    <w:rsid w:val="00A5757F"/>
    <w:rsid w:val="00A57748"/>
    <w:rsid w:val="00A577C4"/>
    <w:rsid w:val="00A57C56"/>
    <w:rsid w:val="00A604D6"/>
    <w:rsid w:val="00A60539"/>
    <w:rsid w:val="00A606D2"/>
    <w:rsid w:val="00A60A29"/>
    <w:rsid w:val="00A60CBA"/>
    <w:rsid w:val="00A60D20"/>
    <w:rsid w:val="00A60EA6"/>
    <w:rsid w:val="00A60F9D"/>
    <w:rsid w:val="00A612B7"/>
    <w:rsid w:val="00A615D5"/>
    <w:rsid w:val="00A615E5"/>
    <w:rsid w:val="00A6176B"/>
    <w:rsid w:val="00A617C8"/>
    <w:rsid w:val="00A61C3C"/>
    <w:rsid w:val="00A61C54"/>
    <w:rsid w:val="00A621C7"/>
    <w:rsid w:val="00A6254E"/>
    <w:rsid w:val="00A626CE"/>
    <w:rsid w:val="00A629E0"/>
    <w:rsid w:val="00A62ADA"/>
    <w:rsid w:val="00A62C0D"/>
    <w:rsid w:val="00A62CC3"/>
    <w:rsid w:val="00A62DB8"/>
    <w:rsid w:val="00A62FAE"/>
    <w:rsid w:val="00A632A2"/>
    <w:rsid w:val="00A6356B"/>
    <w:rsid w:val="00A63674"/>
    <w:rsid w:val="00A63692"/>
    <w:rsid w:val="00A637C3"/>
    <w:rsid w:val="00A63BDB"/>
    <w:rsid w:val="00A640EB"/>
    <w:rsid w:val="00A6421D"/>
    <w:rsid w:val="00A64ADD"/>
    <w:rsid w:val="00A650C2"/>
    <w:rsid w:val="00A650DD"/>
    <w:rsid w:val="00A65819"/>
    <w:rsid w:val="00A65AF2"/>
    <w:rsid w:val="00A65DAE"/>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435"/>
    <w:rsid w:val="00A7484F"/>
    <w:rsid w:val="00A748ED"/>
    <w:rsid w:val="00A74D07"/>
    <w:rsid w:val="00A74E3C"/>
    <w:rsid w:val="00A750B6"/>
    <w:rsid w:val="00A751B6"/>
    <w:rsid w:val="00A752F3"/>
    <w:rsid w:val="00A753A2"/>
    <w:rsid w:val="00A756DC"/>
    <w:rsid w:val="00A75C2A"/>
    <w:rsid w:val="00A75F84"/>
    <w:rsid w:val="00A764B9"/>
    <w:rsid w:val="00A76BD4"/>
    <w:rsid w:val="00A76EDB"/>
    <w:rsid w:val="00A771D5"/>
    <w:rsid w:val="00A7742E"/>
    <w:rsid w:val="00A77A82"/>
    <w:rsid w:val="00A77B94"/>
    <w:rsid w:val="00A77C56"/>
    <w:rsid w:val="00A801E3"/>
    <w:rsid w:val="00A804BD"/>
    <w:rsid w:val="00A80863"/>
    <w:rsid w:val="00A808B7"/>
    <w:rsid w:val="00A808FA"/>
    <w:rsid w:val="00A80C76"/>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AFF"/>
    <w:rsid w:val="00A83B2E"/>
    <w:rsid w:val="00A83D62"/>
    <w:rsid w:val="00A83DB8"/>
    <w:rsid w:val="00A83E25"/>
    <w:rsid w:val="00A83E91"/>
    <w:rsid w:val="00A84756"/>
    <w:rsid w:val="00A847E7"/>
    <w:rsid w:val="00A84891"/>
    <w:rsid w:val="00A84BB9"/>
    <w:rsid w:val="00A84C22"/>
    <w:rsid w:val="00A84CB9"/>
    <w:rsid w:val="00A84DF9"/>
    <w:rsid w:val="00A84F4E"/>
    <w:rsid w:val="00A85020"/>
    <w:rsid w:val="00A85097"/>
    <w:rsid w:val="00A850AA"/>
    <w:rsid w:val="00A854C4"/>
    <w:rsid w:val="00A85FDF"/>
    <w:rsid w:val="00A8609C"/>
    <w:rsid w:val="00A86232"/>
    <w:rsid w:val="00A862E4"/>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5E6"/>
    <w:rsid w:val="00A91852"/>
    <w:rsid w:val="00A91A18"/>
    <w:rsid w:val="00A91A24"/>
    <w:rsid w:val="00A91B89"/>
    <w:rsid w:val="00A91C08"/>
    <w:rsid w:val="00A91E65"/>
    <w:rsid w:val="00A92079"/>
    <w:rsid w:val="00A9288F"/>
    <w:rsid w:val="00A9289C"/>
    <w:rsid w:val="00A929AC"/>
    <w:rsid w:val="00A92C97"/>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B70"/>
    <w:rsid w:val="00A97E49"/>
    <w:rsid w:val="00AA0245"/>
    <w:rsid w:val="00AA02FB"/>
    <w:rsid w:val="00AA03B9"/>
    <w:rsid w:val="00AA04A0"/>
    <w:rsid w:val="00AA04FF"/>
    <w:rsid w:val="00AA05A8"/>
    <w:rsid w:val="00AA08B1"/>
    <w:rsid w:val="00AA0B5A"/>
    <w:rsid w:val="00AA0C4B"/>
    <w:rsid w:val="00AA0C81"/>
    <w:rsid w:val="00AA0EC4"/>
    <w:rsid w:val="00AA104D"/>
    <w:rsid w:val="00AA1505"/>
    <w:rsid w:val="00AA1629"/>
    <w:rsid w:val="00AA1831"/>
    <w:rsid w:val="00AA1855"/>
    <w:rsid w:val="00AA1B10"/>
    <w:rsid w:val="00AA1C1A"/>
    <w:rsid w:val="00AA1C7C"/>
    <w:rsid w:val="00AA1E95"/>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2F"/>
    <w:rsid w:val="00AA4E8B"/>
    <w:rsid w:val="00AA5375"/>
    <w:rsid w:val="00AA55CA"/>
    <w:rsid w:val="00AA5C08"/>
    <w:rsid w:val="00AA5C23"/>
    <w:rsid w:val="00AA65EF"/>
    <w:rsid w:val="00AA6BC9"/>
    <w:rsid w:val="00AA6BF8"/>
    <w:rsid w:val="00AA70E8"/>
    <w:rsid w:val="00AA71ED"/>
    <w:rsid w:val="00AA7363"/>
    <w:rsid w:val="00AA77FF"/>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7D1"/>
    <w:rsid w:val="00AB19C1"/>
    <w:rsid w:val="00AB1BBE"/>
    <w:rsid w:val="00AB1FA6"/>
    <w:rsid w:val="00AB25F9"/>
    <w:rsid w:val="00AB2AE1"/>
    <w:rsid w:val="00AB2C30"/>
    <w:rsid w:val="00AB2C75"/>
    <w:rsid w:val="00AB2EC6"/>
    <w:rsid w:val="00AB331C"/>
    <w:rsid w:val="00AB336C"/>
    <w:rsid w:val="00AB3754"/>
    <w:rsid w:val="00AB37EE"/>
    <w:rsid w:val="00AB4074"/>
    <w:rsid w:val="00AB40CF"/>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B7670"/>
    <w:rsid w:val="00AB7B18"/>
    <w:rsid w:val="00AC004F"/>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259"/>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411"/>
    <w:rsid w:val="00AC7628"/>
    <w:rsid w:val="00AC7CBA"/>
    <w:rsid w:val="00AC7D3D"/>
    <w:rsid w:val="00AC7E76"/>
    <w:rsid w:val="00AD0837"/>
    <w:rsid w:val="00AD17A7"/>
    <w:rsid w:val="00AD1D02"/>
    <w:rsid w:val="00AD2053"/>
    <w:rsid w:val="00AD2214"/>
    <w:rsid w:val="00AD26F1"/>
    <w:rsid w:val="00AD30A6"/>
    <w:rsid w:val="00AD31CF"/>
    <w:rsid w:val="00AD3816"/>
    <w:rsid w:val="00AD3EB6"/>
    <w:rsid w:val="00AD40B6"/>
    <w:rsid w:val="00AD4105"/>
    <w:rsid w:val="00AD4374"/>
    <w:rsid w:val="00AD4513"/>
    <w:rsid w:val="00AD4854"/>
    <w:rsid w:val="00AD4CB8"/>
    <w:rsid w:val="00AD4CD0"/>
    <w:rsid w:val="00AD4D88"/>
    <w:rsid w:val="00AD4DB9"/>
    <w:rsid w:val="00AD506A"/>
    <w:rsid w:val="00AD54B5"/>
    <w:rsid w:val="00AD568D"/>
    <w:rsid w:val="00AD59EE"/>
    <w:rsid w:val="00AD60BA"/>
    <w:rsid w:val="00AD62A2"/>
    <w:rsid w:val="00AD6518"/>
    <w:rsid w:val="00AD6585"/>
    <w:rsid w:val="00AD6593"/>
    <w:rsid w:val="00AD6659"/>
    <w:rsid w:val="00AD6A30"/>
    <w:rsid w:val="00AD6D34"/>
    <w:rsid w:val="00AD7379"/>
    <w:rsid w:val="00AD73A2"/>
    <w:rsid w:val="00AD76C9"/>
    <w:rsid w:val="00AD77A6"/>
    <w:rsid w:val="00AD782D"/>
    <w:rsid w:val="00AD79B7"/>
    <w:rsid w:val="00AD7D58"/>
    <w:rsid w:val="00AE015A"/>
    <w:rsid w:val="00AE044B"/>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61"/>
    <w:rsid w:val="00AE49A6"/>
    <w:rsid w:val="00AE4A82"/>
    <w:rsid w:val="00AE4CCD"/>
    <w:rsid w:val="00AE57A3"/>
    <w:rsid w:val="00AE591A"/>
    <w:rsid w:val="00AE5D8D"/>
    <w:rsid w:val="00AE6045"/>
    <w:rsid w:val="00AE60E4"/>
    <w:rsid w:val="00AE60E6"/>
    <w:rsid w:val="00AE6288"/>
    <w:rsid w:val="00AE62CF"/>
    <w:rsid w:val="00AE63A2"/>
    <w:rsid w:val="00AE6892"/>
    <w:rsid w:val="00AE69C2"/>
    <w:rsid w:val="00AE69D0"/>
    <w:rsid w:val="00AE6A32"/>
    <w:rsid w:val="00AE6E9C"/>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21"/>
    <w:rsid w:val="00AF384F"/>
    <w:rsid w:val="00AF38FE"/>
    <w:rsid w:val="00AF3904"/>
    <w:rsid w:val="00AF3980"/>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8E4"/>
    <w:rsid w:val="00AF5948"/>
    <w:rsid w:val="00AF5B85"/>
    <w:rsid w:val="00AF5D0F"/>
    <w:rsid w:val="00AF60BF"/>
    <w:rsid w:val="00AF66D0"/>
    <w:rsid w:val="00AF67E2"/>
    <w:rsid w:val="00AF6D66"/>
    <w:rsid w:val="00AF7083"/>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BE9"/>
    <w:rsid w:val="00B05CF1"/>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C98"/>
    <w:rsid w:val="00B07E83"/>
    <w:rsid w:val="00B10046"/>
    <w:rsid w:val="00B1052F"/>
    <w:rsid w:val="00B10A0D"/>
    <w:rsid w:val="00B10BC2"/>
    <w:rsid w:val="00B10CF5"/>
    <w:rsid w:val="00B114ED"/>
    <w:rsid w:val="00B11A01"/>
    <w:rsid w:val="00B11CC0"/>
    <w:rsid w:val="00B11EEA"/>
    <w:rsid w:val="00B121EE"/>
    <w:rsid w:val="00B123F0"/>
    <w:rsid w:val="00B125F2"/>
    <w:rsid w:val="00B126E6"/>
    <w:rsid w:val="00B128A2"/>
    <w:rsid w:val="00B12993"/>
    <w:rsid w:val="00B12E46"/>
    <w:rsid w:val="00B12E94"/>
    <w:rsid w:val="00B12F30"/>
    <w:rsid w:val="00B1317C"/>
    <w:rsid w:val="00B132E6"/>
    <w:rsid w:val="00B13489"/>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1F5C"/>
    <w:rsid w:val="00B225FF"/>
    <w:rsid w:val="00B22613"/>
    <w:rsid w:val="00B22868"/>
    <w:rsid w:val="00B22963"/>
    <w:rsid w:val="00B22A37"/>
    <w:rsid w:val="00B22BDB"/>
    <w:rsid w:val="00B2307C"/>
    <w:rsid w:val="00B230E0"/>
    <w:rsid w:val="00B2318F"/>
    <w:rsid w:val="00B23807"/>
    <w:rsid w:val="00B23985"/>
    <w:rsid w:val="00B23EB6"/>
    <w:rsid w:val="00B24201"/>
    <w:rsid w:val="00B245F6"/>
    <w:rsid w:val="00B24C51"/>
    <w:rsid w:val="00B24D18"/>
    <w:rsid w:val="00B24EB3"/>
    <w:rsid w:val="00B252B9"/>
    <w:rsid w:val="00B2565A"/>
    <w:rsid w:val="00B257F4"/>
    <w:rsid w:val="00B25976"/>
    <w:rsid w:val="00B25A6A"/>
    <w:rsid w:val="00B25F9B"/>
    <w:rsid w:val="00B2600C"/>
    <w:rsid w:val="00B2610F"/>
    <w:rsid w:val="00B263AB"/>
    <w:rsid w:val="00B264A6"/>
    <w:rsid w:val="00B2687F"/>
    <w:rsid w:val="00B26886"/>
    <w:rsid w:val="00B26A47"/>
    <w:rsid w:val="00B26A82"/>
    <w:rsid w:val="00B26C7C"/>
    <w:rsid w:val="00B26F98"/>
    <w:rsid w:val="00B26FA3"/>
    <w:rsid w:val="00B2734B"/>
    <w:rsid w:val="00B27479"/>
    <w:rsid w:val="00B27617"/>
    <w:rsid w:val="00B276A4"/>
    <w:rsid w:val="00B27741"/>
    <w:rsid w:val="00B2782A"/>
    <w:rsid w:val="00B3031E"/>
    <w:rsid w:val="00B3043A"/>
    <w:rsid w:val="00B305EF"/>
    <w:rsid w:val="00B30AD5"/>
    <w:rsid w:val="00B31094"/>
    <w:rsid w:val="00B31350"/>
    <w:rsid w:val="00B31351"/>
    <w:rsid w:val="00B31CA5"/>
    <w:rsid w:val="00B31F09"/>
    <w:rsid w:val="00B320D3"/>
    <w:rsid w:val="00B3212B"/>
    <w:rsid w:val="00B3223B"/>
    <w:rsid w:val="00B3230B"/>
    <w:rsid w:val="00B324F2"/>
    <w:rsid w:val="00B32B37"/>
    <w:rsid w:val="00B32D14"/>
    <w:rsid w:val="00B32D3E"/>
    <w:rsid w:val="00B33044"/>
    <w:rsid w:val="00B333EE"/>
    <w:rsid w:val="00B336F7"/>
    <w:rsid w:val="00B33995"/>
    <w:rsid w:val="00B33BD3"/>
    <w:rsid w:val="00B340E8"/>
    <w:rsid w:val="00B341A1"/>
    <w:rsid w:val="00B342AE"/>
    <w:rsid w:val="00B34984"/>
    <w:rsid w:val="00B349C0"/>
    <w:rsid w:val="00B34A55"/>
    <w:rsid w:val="00B34AAE"/>
    <w:rsid w:val="00B34AE7"/>
    <w:rsid w:val="00B34BB4"/>
    <w:rsid w:val="00B34C46"/>
    <w:rsid w:val="00B34D9D"/>
    <w:rsid w:val="00B35242"/>
    <w:rsid w:val="00B355DE"/>
    <w:rsid w:val="00B35800"/>
    <w:rsid w:val="00B35BD5"/>
    <w:rsid w:val="00B35E69"/>
    <w:rsid w:val="00B365B1"/>
    <w:rsid w:val="00B366A6"/>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3F2"/>
    <w:rsid w:val="00B41597"/>
    <w:rsid w:val="00B4181F"/>
    <w:rsid w:val="00B41C61"/>
    <w:rsid w:val="00B41F3B"/>
    <w:rsid w:val="00B41F6E"/>
    <w:rsid w:val="00B4220F"/>
    <w:rsid w:val="00B42249"/>
    <w:rsid w:val="00B424C7"/>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4FE5"/>
    <w:rsid w:val="00B45061"/>
    <w:rsid w:val="00B45935"/>
    <w:rsid w:val="00B45E89"/>
    <w:rsid w:val="00B460AA"/>
    <w:rsid w:val="00B4649D"/>
    <w:rsid w:val="00B464E0"/>
    <w:rsid w:val="00B4671E"/>
    <w:rsid w:val="00B46C91"/>
    <w:rsid w:val="00B46DC6"/>
    <w:rsid w:val="00B470B2"/>
    <w:rsid w:val="00B47551"/>
    <w:rsid w:val="00B4766A"/>
    <w:rsid w:val="00B47AFE"/>
    <w:rsid w:val="00B47B8F"/>
    <w:rsid w:val="00B47F44"/>
    <w:rsid w:val="00B47F94"/>
    <w:rsid w:val="00B500D0"/>
    <w:rsid w:val="00B50742"/>
    <w:rsid w:val="00B5098D"/>
    <w:rsid w:val="00B50D64"/>
    <w:rsid w:val="00B50EC5"/>
    <w:rsid w:val="00B51185"/>
    <w:rsid w:val="00B5148E"/>
    <w:rsid w:val="00B51906"/>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36"/>
    <w:rsid w:val="00B63AD4"/>
    <w:rsid w:val="00B64567"/>
    <w:rsid w:val="00B6457F"/>
    <w:rsid w:val="00B64945"/>
    <w:rsid w:val="00B64B0B"/>
    <w:rsid w:val="00B65043"/>
    <w:rsid w:val="00B65151"/>
    <w:rsid w:val="00B653D1"/>
    <w:rsid w:val="00B653D3"/>
    <w:rsid w:val="00B65514"/>
    <w:rsid w:val="00B65528"/>
    <w:rsid w:val="00B65815"/>
    <w:rsid w:val="00B658AD"/>
    <w:rsid w:val="00B65969"/>
    <w:rsid w:val="00B659AC"/>
    <w:rsid w:val="00B65CB4"/>
    <w:rsid w:val="00B66C2A"/>
    <w:rsid w:val="00B66EB6"/>
    <w:rsid w:val="00B67973"/>
    <w:rsid w:val="00B67B23"/>
    <w:rsid w:val="00B67E14"/>
    <w:rsid w:val="00B70262"/>
    <w:rsid w:val="00B7033B"/>
    <w:rsid w:val="00B70469"/>
    <w:rsid w:val="00B7046E"/>
    <w:rsid w:val="00B70495"/>
    <w:rsid w:val="00B7078F"/>
    <w:rsid w:val="00B70C10"/>
    <w:rsid w:val="00B70DB1"/>
    <w:rsid w:val="00B70F20"/>
    <w:rsid w:val="00B70FB7"/>
    <w:rsid w:val="00B71021"/>
    <w:rsid w:val="00B71077"/>
    <w:rsid w:val="00B712B2"/>
    <w:rsid w:val="00B713E5"/>
    <w:rsid w:val="00B71436"/>
    <w:rsid w:val="00B71696"/>
    <w:rsid w:val="00B71766"/>
    <w:rsid w:val="00B719AE"/>
    <w:rsid w:val="00B719D4"/>
    <w:rsid w:val="00B71CB9"/>
    <w:rsid w:val="00B71DDD"/>
    <w:rsid w:val="00B72084"/>
    <w:rsid w:val="00B723D1"/>
    <w:rsid w:val="00B72484"/>
    <w:rsid w:val="00B7284B"/>
    <w:rsid w:val="00B729C2"/>
    <w:rsid w:val="00B72E90"/>
    <w:rsid w:val="00B72EEF"/>
    <w:rsid w:val="00B72F5D"/>
    <w:rsid w:val="00B731F1"/>
    <w:rsid w:val="00B73364"/>
    <w:rsid w:val="00B7389E"/>
    <w:rsid w:val="00B73E4A"/>
    <w:rsid w:val="00B73F52"/>
    <w:rsid w:val="00B741B7"/>
    <w:rsid w:val="00B74248"/>
    <w:rsid w:val="00B742D3"/>
    <w:rsid w:val="00B74849"/>
    <w:rsid w:val="00B74A36"/>
    <w:rsid w:val="00B74D59"/>
    <w:rsid w:val="00B75193"/>
    <w:rsid w:val="00B7577B"/>
    <w:rsid w:val="00B759CA"/>
    <w:rsid w:val="00B75B96"/>
    <w:rsid w:val="00B75C0D"/>
    <w:rsid w:val="00B75E14"/>
    <w:rsid w:val="00B75EE5"/>
    <w:rsid w:val="00B75F32"/>
    <w:rsid w:val="00B76101"/>
    <w:rsid w:val="00B76266"/>
    <w:rsid w:val="00B763EE"/>
    <w:rsid w:val="00B7654D"/>
    <w:rsid w:val="00B7664E"/>
    <w:rsid w:val="00B76996"/>
    <w:rsid w:val="00B76E47"/>
    <w:rsid w:val="00B76FB5"/>
    <w:rsid w:val="00B773D6"/>
    <w:rsid w:val="00B774F0"/>
    <w:rsid w:val="00B775C8"/>
    <w:rsid w:val="00B779A8"/>
    <w:rsid w:val="00B77C9A"/>
    <w:rsid w:val="00B77D0F"/>
    <w:rsid w:val="00B802FF"/>
    <w:rsid w:val="00B803C8"/>
    <w:rsid w:val="00B8062F"/>
    <w:rsid w:val="00B807BD"/>
    <w:rsid w:val="00B80AAE"/>
    <w:rsid w:val="00B80E21"/>
    <w:rsid w:val="00B81130"/>
    <w:rsid w:val="00B81ED3"/>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61F"/>
    <w:rsid w:val="00B847A9"/>
    <w:rsid w:val="00B8494B"/>
    <w:rsid w:val="00B84B40"/>
    <w:rsid w:val="00B84DB8"/>
    <w:rsid w:val="00B85143"/>
    <w:rsid w:val="00B8533D"/>
    <w:rsid w:val="00B8535C"/>
    <w:rsid w:val="00B8582B"/>
    <w:rsid w:val="00B858C1"/>
    <w:rsid w:val="00B862E5"/>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2A2"/>
    <w:rsid w:val="00B9136A"/>
    <w:rsid w:val="00B91400"/>
    <w:rsid w:val="00B91472"/>
    <w:rsid w:val="00B918BF"/>
    <w:rsid w:val="00B91973"/>
    <w:rsid w:val="00B91DF7"/>
    <w:rsid w:val="00B920E0"/>
    <w:rsid w:val="00B9226F"/>
    <w:rsid w:val="00B923AB"/>
    <w:rsid w:val="00B923B4"/>
    <w:rsid w:val="00B9257B"/>
    <w:rsid w:val="00B92584"/>
    <w:rsid w:val="00B925E5"/>
    <w:rsid w:val="00B92722"/>
    <w:rsid w:val="00B928C2"/>
    <w:rsid w:val="00B9290B"/>
    <w:rsid w:val="00B92983"/>
    <w:rsid w:val="00B92BDB"/>
    <w:rsid w:val="00B92CB5"/>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4AB"/>
    <w:rsid w:val="00B9572E"/>
    <w:rsid w:val="00B95876"/>
    <w:rsid w:val="00B95BB2"/>
    <w:rsid w:val="00B95BFC"/>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4DF"/>
    <w:rsid w:val="00B97613"/>
    <w:rsid w:val="00B9788D"/>
    <w:rsid w:val="00B97C5A"/>
    <w:rsid w:val="00BA0196"/>
    <w:rsid w:val="00BA028D"/>
    <w:rsid w:val="00BA02FD"/>
    <w:rsid w:val="00BA07F9"/>
    <w:rsid w:val="00BA086A"/>
    <w:rsid w:val="00BA0FB9"/>
    <w:rsid w:val="00BA1164"/>
    <w:rsid w:val="00BA1317"/>
    <w:rsid w:val="00BA1527"/>
    <w:rsid w:val="00BA15BA"/>
    <w:rsid w:val="00BA1832"/>
    <w:rsid w:val="00BA1B0A"/>
    <w:rsid w:val="00BA2042"/>
    <w:rsid w:val="00BA20A7"/>
    <w:rsid w:val="00BA218C"/>
    <w:rsid w:val="00BA23FA"/>
    <w:rsid w:val="00BA24B1"/>
    <w:rsid w:val="00BA2669"/>
    <w:rsid w:val="00BA2674"/>
    <w:rsid w:val="00BA2877"/>
    <w:rsid w:val="00BA2965"/>
    <w:rsid w:val="00BA2F04"/>
    <w:rsid w:val="00BA30D2"/>
    <w:rsid w:val="00BA32A1"/>
    <w:rsid w:val="00BA3382"/>
    <w:rsid w:val="00BA3626"/>
    <w:rsid w:val="00BA395B"/>
    <w:rsid w:val="00BA3B74"/>
    <w:rsid w:val="00BA407F"/>
    <w:rsid w:val="00BA4489"/>
    <w:rsid w:val="00BA4791"/>
    <w:rsid w:val="00BA4BBD"/>
    <w:rsid w:val="00BA4E96"/>
    <w:rsid w:val="00BA5099"/>
    <w:rsid w:val="00BA5905"/>
    <w:rsid w:val="00BA59BB"/>
    <w:rsid w:val="00BA59DE"/>
    <w:rsid w:val="00BA5CA9"/>
    <w:rsid w:val="00BA5F12"/>
    <w:rsid w:val="00BA60CD"/>
    <w:rsid w:val="00BA62B9"/>
    <w:rsid w:val="00BA632D"/>
    <w:rsid w:val="00BA6919"/>
    <w:rsid w:val="00BA6B3D"/>
    <w:rsid w:val="00BA720C"/>
    <w:rsid w:val="00BA7423"/>
    <w:rsid w:val="00BA77AF"/>
    <w:rsid w:val="00BA798D"/>
    <w:rsid w:val="00BA79D3"/>
    <w:rsid w:val="00BA7A73"/>
    <w:rsid w:val="00BA7A98"/>
    <w:rsid w:val="00BA7C4F"/>
    <w:rsid w:val="00BA7F26"/>
    <w:rsid w:val="00BB0011"/>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24A"/>
    <w:rsid w:val="00BB4694"/>
    <w:rsid w:val="00BB4867"/>
    <w:rsid w:val="00BB487A"/>
    <w:rsid w:val="00BB4FAA"/>
    <w:rsid w:val="00BB526E"/>
    <w:rsid w:val="00BB5281"/>
    <w:rsid w:val="00BB5C36"/>
    <w:rsid w:val="00BB619B"/>
    <w:rsid w:val="00BB6226"/>
    <w:rsid w:val="00BB626C"/>
    <w:rsid w:val="00BB628C"/>
    <w:rsid w:val="00BB706B"/>
    <w:rsid w:val="00BB7805"/>
    <w:rsid w:val="00BB79D6"/>
    <w:rsid w:val="00BB7A82"/>
    <w:rsid w:val="00BB7A98"/>
    <w:rsid w:val="00BC0564"/>
    <w:rsid w:val="00BC058F"/>
    <w:rsid w:val="00BC083B"/>
    <w:rsid w:val="00BC0855"/>
    <w:rsid w:val="00BC0B2C"/>
    <w:rsid w:val="00BC0C48"/>
    <w:rsid w:val="00BC0D9A"/>
    <w:rsid w:val="00BC13A2"/>
    <w:rsid w:val="00BC16AC"/>
    <w:rsid w:val="00BC1716"/>
    <w:rsid w:val="00BC1AB4"/>
    <w:rsid w:val="00BC1AC3"/>
    <w:rsid w:val="00BC1E38"/>
    <w:rsid w:val="00BC1F51"/>
    <w:rsid w:val="00BC1FB9"/>
    <w:rsid w:val="00BC2096"/>
    <w:rsid w:val="00BC270E"/>
    <w:rsid w:val="00BC2D61"/>
    <w:rsid w:val="00BC3117"/>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3A"/>
    <w:rsid w:val="00BC5AA9"/>
    <w:rsid w:val="00BC5AAA"/>
    <w:rsid w:val="00BC5D7A"/>
    <w:rsid w:val="00BC5F3E"/>
    <w:rsid w:val="00BC6004"/>
    <w:rsid w:val="00BC607D"/>
    <w:rsid w:val="00BC60D0"/>
    <w:rsid w:val="00BC6377"/>
    <w:rsid w:val="00BC65CF"/>
    <w:rsid w:val="00BC6608"/>
    <w:rsid w:val="00BC69EC"/>
    <w:rsid w:val="00BC6A50"/>
    <w:rsid w:val="00BC6A5D"/>
    <w:rsid w:val="00BC6D57"/>
    <w:rsid w:val="00BC6EF3"/>
    <w:rsid w:val="00BC7074"/>
    <w:rsid w:val="00BC729D"/>
    <w:rsid w:val="00BC7529"/>
    <w:rsid w:val="00BC7627"/>
    <w:rsid w:val="00BC76A1"/>
    <w:rsid w:val="00BC782E"/>
    <w:rsid w:val="00BC7DFC"/>
    <w:rsid w:val="00BC7ECE"/>
    <w:rsid w:val="00BD0107"/>
    <w:rsid w:val="00BD02FD"/>
    <w:rsid w:val="00BD0328"/>
    <w:rsid w:val="00BD03E8"/>
    <w:rsid w:val="00BD0BC0"/>
    <w:rsid w:val="00BD0D88"/>
    <w:rsid w:val="00BD0EB3"/>
    <w:rsid w:val="00BD0FB8"/>
    <w:rsid w:val="00BD12EE"/>
    <w:rsid w:val="00BD154D"/>
    <w:rsid w:val="00BD1A56"/>
    <w:rsid w:val="00BD1E8D"/>
    <w:rsid w:val="00BD20DF"/>
    <w:rsid w:val="00BD22C4"/>
    <w:rsid w:val="00BD26BD"/>
    <w:rsid w:val="00BD2B18"/>
    <w:rsid w:val="00BD2CEE"/>
    <w:rsid w:val="00BD34B6"/>
    <w:rsid w:val="00BD34BE"/>
    <w:rsid w:val="00BD36EA"/>
    <w:rsid w:val="00BD38A0"/>
    <w:rsid w:val="00BD38E6"/>
    <w:rsid w:val="00BD3A8D"/>
    <w:rsid w:val="00BD3B15"/>
    <w:rsid w:val="00BD3F3A"/>
    <w:rsid w:val="00BD3F90"/>
    <w:rsid w:val="00BD4123"/>
    <w:rsid w:val="00BD4ADE"/>
    <w:rsid w:val="00BD4F01"/>
    <w:rsid w:val="00BD51B6"/>
    <w:rsid w:val="00BD5227"/>
    <w:rsid w:val="00BD5529"/>
    <w:rsid w:val="00BD5846"/>
    <w:rsid w:val="00BD5944"/>
    <w:rsid w:val="00BD5A37"/>
    <w:rsid w:val="00BD5AEC"/>
    <w:rsid w:val="00BD5B29"/>
    <w:rsid w:val="00BD5D83"/>
    <w:rsid w:val="00BD6137"/>
    <w:rsid w:val="00BD6418"/>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898"/>
    <w:rsid w:val="00BE2911"/>
    <w:rsid w:val="00BE294B"/>
    <w:rsid w:val="00BE2A8B"/>
    <w:rsid w:val="00BE2BD0"/>
    <w:rsid w:val="00BE30BC"/>
    <w:rsid w:val="00BE37A8"/>
    <w:rsid w:val="00BE37B2"/>
    <w:rsid w:val="00BE37D5"/>
    <w:rsid w:val="00BE3D7A"/>
    <w:rsid w:val="00BE4105"/>
    <w:rsid w:val="00BE4378"/>
    <w:rsid w:val="00BE465C"/>
    <w:rsid w:val="00BE46A1"/>
    <w:rsid w:val="00BE48EC"/>
    <w:rsid w:val="00BE4B57"/>
    <w:rsid w:val="00BE549B"/>
    <w:rsid w:val="00BE5DFE"/>
    <w:rsid w:val="00BE5ED9"/>
    <w:rsid w:val="00BE5FE8"/>
    <w:rsid w:val="00BE60B4"/>
    <w:rsid w:val="00BE637F"/>
    <w:rsid w:val="00BE66FA"/>
    <w:rsid w:val="00BE67CF"/>
    <w:rsid w:val="00BE6BED"/>
    <w:rsid w:val="00BE6F8A"/>
    <w:rsid w:val="00BE703A"/>
    <w:rsid w:val="00BE751E"/>
    <w:rsid w:val="00BE76BE"/>
    <w:rsid w:val="00BE779E"/>
    <w:rsid w:val="00BE7D4B"/>
    <w:rsid w:val="00BE7EB3"/>
    <w:rsid w:val="00BF015E"/>
    <w:rsid w:val="00BF01CB"/>
    <w:rsid w:val="00BF03D5"/>
    <w:rsid w:val="00BF03E6"/>
    <w:rsid w:val="00BF0B5D"/>
    <w:rsid w:val="00BF0B76"/>
    <w:rsid w:val="00BF0D0E"/>
    <w:rsid w:val="00BF0E5F"/>
    <w:rsid w:val="00BF1157"/>
    <w:rsid w:val="00BF1169"/>
    <w:rsid w:val="00BF167C"/>
    <w:rsid w:val="00BF1B6B"/>
    <w:rsid w:val="00BF1B6E"/>
    <w:rsid w:val="00BF226B"/>
    <w:rsid w:val="00BF22E5"/>
    <w:rsid w:val="00BF2304"/>
    <w:rsid w:val="00BF2671"/>
    <w:rsid w:val="00BF2799"/>
    <w:rsid w:val="00BF27E4"/>
    <w:rsid w:val="00BF290B"/>
    <w:rsid w:val="00BF2968"/>
    <w:rsid w:val="00BF2B7F"/>
    <w:rsid w:val="00BF2D2B"/>
    <w:rsid w:val="00BF2E14"/>
    <w:rsid w:val="00BF3010"/>
    <w:rsid w:val="00BF30C5"/>
    <w:rsid w:val="00BF30D8"/>
    <w:rsid w:val="00BF32A4"/>
    <w:rsid w:val="00BF390A"/>
    <w:rsid w:val="00BF3962"/>
    <w:rsid w:val="00BF3DAA"/>
    <w:rsid w:val="00BF3F7C"/>
    <w:rsid w:val="00BF439F"/>
    <w:rsid w:val="00BF4604"/>
    <w:rsid w:val="00BF4A31"/>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A7"/>
    <w:rsid w:val="00BF74C3"/>
    <w:rsid w:val="00BF77C0"/>
    <w:rsid w:val="00BF7934"/>
    <w:rsid w:val="00BF7F37"/>
    <w:rsid w:val="00C001B0"/>
    <w:rsid w:val="00C001EF"/>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63E"/>
    <w:rsid w:val="00C03722"/>
    <w:rsid w:val="00C037A8"/>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31"/>
    <w:rsid w:val="00C069EB"/>
    <w:rsid w:val="00C06D3C"/>
    <w:rsid w:val="00C06D78"/>
    <w:rsid w:val="00C06F29"/>
    <w:rsid w:val="00C07314"/>
    <w:rsid w:val="00C0755A"/>
    <w:rsid w:val="00C07615"/>
    <w:rsid w:val="00C0768F"/>
    <w:rsid w:val="00C0774C"/>
    <w:rsid w:val="00C07790"/>
    <w:rsid w:val="00C0785B"/>
    <w:rsid w:val="00C0785F"/>
    <w:rsid w:val="00C0787F"/>
    <w:rsid w:val="00C10137"/>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2A7F"/>
    <w:rsid w:val="00C12C14"/>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5ADE"/>
    <w:rsid w:val="00C2617E"/>
    <w:rsid w:val="00C26183"/>
    <w:rsid w:val="00C2663F"/>
    <w:rsid w:val="00C26C05"/>
    <w:rsid w:val="00C26CA2"/>
    <w:rsid w:val="00C26DA5"/>
    <w:rsid w:val="00C274D6"/>
    <w:rsid w:val="00C27A77"/>
    <w:rsid w:val="00C30244"/>
    <w:rsid w:val="00C30813"/>
    <w:rsid w:val="00C309C1"/>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8EA"/>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B16"/>
    <w:rsid w:val="00C41C2E"/>
    <w:rsid w:val="00C41D69"/>
    <w:rsid w:val="00C42440"/>
    <w:rsid w:val="00C4245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495"/>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7E0"/>
    <w:rsid w:val="00C51A3B"/>
    <w:rsid w:val="00C51E97"/>
    <w:rsid w:val="00C521DE"/>
    <w:rsid w:val="00C528A6"/>
    <w:rsid w:val="00C52976"/>
    <w:rsid w:val="00C5331D"/>
    <w:rsid w:val="00C5358E"/>
    <w:rsid w:val="00C5379F"/>
    <w:rsid w:val="00C537B7"/>
    <w:rsid w:val="00C538D6"/>
    <w:rsid w:val="00C53AC7"/>
    <w:rsid w:val="00C53CA6"/>
    <w:rsid w:val="00C53F41"/>
    <w:rsid w:val="00C53FED"/>
    <w:rsid w:val="00C54056"/>
    <w:rsid w:val="00C543C3"/>
    <w:rsid w:val="00C5467F"/>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63"/>
    <w:rsid w:val="00C62B77"/>
    <w:rsid w:val="00C62C13"/>
    <w:rsid w:val="00C62C5C"/>
    <w:rsid w:val="00C62C66"/>
    <w:rsid w:val="00C62E58"/>
    <w:rsid w:val="00C632A3"/>
    <w:rsid w:val="00C63339"/>
    <w:rsid w:val="00C63BE6"/>
    <w:rsid w:val="00C64196"/>
    <w:rsid w:val="00C6431C"/>
    <w:rsid w:val="00C6477C"/>
    <w:rsid w:val="00C65257"/>
    <w:rsid w:val="00C6530E"/>
    <w:rsid w:val="00C65820"/>
    <w:rsid w:val="00C658E9"/>
    <w:rsid w:val="00C659F5"/>
    <w:rsid w:val="00C65AC3"/>
    <w:rsid w:val="00C65B6D"/>
    <w:rsid w:val="00C65B70"/>
    <w:rsid w:val="00C6611C"/>
    <w:rsid w:val="00C662FA"/>
    <w:rsid w:val="00C6681B"/>
    <w:rsid w:val="00C66B5F"/>
    <w:rsid w:val="00C66BAE"/>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A96"/>
    <w:rsid w:val="00C70C08"/>
    <w:rsid w:val="00C70F64"/>
    <w:rsid w:val="00C71875"/>
    <w:rsid w:val="00C71B6A"/>
    <w:rsid w:val="00C71CD7"/>
    <w:rsid w:val="00C71CDE"/>
    <w:rsid w:val="00C71F22"/>
    <w:rsid w:val="00C72235"/>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0E7"/>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0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D62"/>
    <w:rsid w:val="00C81E43"/>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499D"/>
    <w:rsid w:val="00C8517C"/>
    <w:rsid w:val="00C85214"/>
    <w:rsid w:val="00C85389"/>
    <w:rsid w:val="00C85423"/>
    <w:rsid w:val="00C85846"/>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2D6E"/>
    <w:rsid w:val="00C9304D"/>
    <w:rsid w:val="00C93098"/>
    <w:rsid w:val="00C930C2"/>
    <w:rsid w:val="00C9327E"/>
    <w:rsid w:val="00C933A9"/>
    <w:rsid w:val="00C933D1"/>
    <w:rsid w:val="00C937CD"/>
    <w:rsid w:val="00C93B13"/>
    <w:rsid w:val="00C93E67"/>
    <w:rsid w:val="00C93FC7"/>
    <w:rsid w:val="00C94370"/>
    <w:rsid w:val="00C94E0C"/>
    <w:rsid w:val="00C94F49"/>
    <w:rsid w:val="00C9527C"/>
    <w:rsid w:val="00C95451"/>
    <w:rsid w:val="00C9557A"/>
    <w:rsid w:val="00C9587C"/>
    <w:rsid w:val="00C95894"/>
    <w:rsid w:val="00C959B3"/>
    <w:rsid w:val="00C95A81"/>
    <w:rsid w:val="00C9607F"/>
    <w:rsid w:val="00C960C4"/>
    <w:rsid w:val="00C96616"/>
    <w:rsid w:val="00C96630"/>
    <w:rsid w:val="00C96874"/>
    <w:rsid w:val="00C9692E"/>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250"/>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58D"/>
    <w:rsid w:val="00CA4A12"/>
    <w:rsid w:val="00CA4A6A"/>
    <w:rsid w:val="00CA5142"/>
    <w:rsid w:val="00CA517E"/>
    <w:rsid w:val="00CA5296"/>
    <w:rsid w:val="00CA554E"/>
    <w:rsid w:val="00CA57F9"/>
    <w:rsid w:val="00CA5A2D"/>
    <w:rsid w:val="00CA609A"/>
    <w:rsid w:val="00CA6251"/>
    <w:rsid w:val="00CA6281"/>
    <w:rsid w:val="00CA62C6"/>
    <w:rsid w:val="00CA62D0"/>
    <w:rsid w:val="00CA68C1"/>
    <w:rsid w:val="00CA6AE2"/>
    <w:rsid w:val="00CA6B10"/>
    <w:rsid w:val="00CA6C84"/>
    <w:rsid w:val="00CA6E8E"/>
    <w:rsid w:val="00CA6F31"/>
    <w:rsid w:val="00CA7693"/>
    <w:rsid w:val="00CA7710"/>
    <w:rsid w:val="00CA7871"/>
    <w:rsid w:val="00CA7A0E"/>
    <w:rsid w:val="00CA7A23"/>
    <w:rsid w:val="00CA7BA1"/>
    <w:rsid w:val="00CA7C81"/>
    <w:rsid w:val="00CB0127"/>
    <w:rsid w:val="00CB0198"/>
    <w:rsid w:val="00CB0596"/>
    <w:rsid w:val="00CB0A8F"/>
    <w:rsid w:val="00CB17AC"/>
    <w:rsid w:val="00CB1B46"/>
    <w:rsid w:val="00CB1CF3"/>
    <w:rsid w:val="00CB25C3"/>
    <w:rsid w:val="00CB2B8E"/>
    <w:rsid w:val="00CB320A"/>
    <w:rsid w:val="00CB321E"/>
    <w:rsid w:val="00CB3470"/>
    <w:rsid w:val="00CB3914"/>
    <w:rsid w:val="00CB3976"/>
    <w:rsid w:val="00CB3B3A"/>
    <w:rsid w:val="00CB3F54"/>
    <w:rsid w:val="00CB403A"/>
    <w:rsid w:val="00CB40DE"/>
    <w:rsid w:val="00CB4C84"/>
    <w:rsid w:val="00CB4D50"/>
    <w:rsid w:val="00CB4F60"/>
    <w:rsid w:val="00CB5193"/>
    <w:rsid w:val="00CB519C"/>
    <w:rsid w:val="00CB577F"/>
    <w:rsid w:val="00CB5860"/>
    <w:rsid w:val="00CB5B3B"/>
    <w:rsid w:val="00CB5D77"/>
    <w:rsid w:val="00CB5E27"/>
    <w:rsid w:val="00CB5E40"/>
    <w:rsid w:val="00CB62F7"/>
    <w:rsid w:val="00CB6563"/>
    <w:rsid w:val="00CB6C7D"/>
    <w:rsid w:val="00CB700F"/>
    <w:rsid w:val="00CB7075"/>
    <w:rsid w:val="00CB708B"/>
    <w:rsid w:val="00CB7107"/>
    <w:rsid w:val="00CB72D4"/>
    <w:rsid w:val="00CB7368"/>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0A1"/>
    <w:rsid w:val="00CC22FE"/>
    <w:rsid w:val="00CC23C0"/>
    <w:rsid w:val="00CC2671"/>
    <w:rsid w:val="00CC30F6"/>
    <w:rsid w:val="00CC3143"/>
    <w:rsid w:val="00CC33C3"/>
    <w:rsid w:val="00CC3D09"/>
    <w:rsid w:val="00CC3D3C"/>
    <w:rsid w:val="00CC437A"/>
    <w:rsid w:val="00CC45A1"/>
    <w:rsid w:val="00CC4C4B"/>
    <w:rsid w:val="00CC4E82"/>
    <w:rsid w:val="00CC4F2A"/>
    <w:rsid w:val="00CC5200"/>
    <w:rsid w:val="00CC5DBC"/>
    <w:rsid w:val="00CC6049"/>
    <w:rsid w:val="00CC60B9"/>
    <w:rsid w:val="00CC60F5"/>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1B"/>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5D9F"/>
    <w:rsid w:val="00CD63B1"/>
    <w:rsid w:val="00CD6458"/>
    <w:rsid w:val="00CD66BD"/>
    <w:rsid w:val="00CD6EBB"/>
    <w:rsid w:val="00CD777C"/>
    <w:rsid w:val="00CD7934"/>
    <w:rsid w:val="00CD7A61"/>
    <w:rsid w:val="00CD7CD3"/>
    <w:rsid w:val="00CE000D"/>
    <w:rsid w:val="00CE02B7"/>
    <w:rsid w:val="00CE03CC"/>
    <w:rsid w:val="00CE04C8"/>
    <w:rsid w:val="00CE05E8"/>
    <w:rsid w:val="00CE069F"/>
    <w:rsid w:val="00CE07AC"/>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CC9"/>
    <w:rsid w:val="00CE4CE6"/>
    <w:rsid w:val="00CE4D63"/>
    <w:rsid w:val="00CE4D66"/>
    <w:rsid w:val="00CE4F0F"/>
    <w:rsid w:val="00CE558C"/>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794"/>
    <w:rsid w:val="00CF08A7"/>
    <w:rsid w:val="00CF0BC7"/>
    <w:rsid w:val="00CF0F44"/>
    <w:rsid w:val="00CF1003"/>
    <w:rsid w:val="00CF1917"/>
    <w:rsid w:val="00CF1C8C"/>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208"/>
    <w:rsid w:val="00CF5521"/>
    <w:rsid w:val="00CF55E1"/>
    <w:rsid w:val="00CF576C"/>
    <w:rsid w:val="00CF5C99"/>
    <w:rsid w:val="00CF62D6"/>
    <w:rsid w:val="00CF63DB"/>
    <w:rsid w:val="00CF6471"/>
    <w:rsid w:val="00CF6A03"/>
    <w:rsid w:val="00CF6BBB"/>
    <w:rsid w:val="00CF6FE9"/>
    <w:rsid w:val="00CF71B9"/>
    <w:rsid w:val="00CF7311"/>
    <w:rsid w:val="00CF75C4"/>
    <w:rsid w:val="00CF78A3"/>
    <w:rsid w:val="00CF7A57"/>
    <w:rsid w:val="00CF7B47"/>
    <w:rsid w:val="00CF7CD6"/>
    <w:rsid w:val="00CF7D65"/>
    <w:rsid w:val="00CF7F5E"/>
    <w:rsid w:val="00D002BD"/>
    <w:rsid w:val="00D00787"/>
    <w:rsid w:val="00D00D15"/>
    <w:rsid w:val="00D00DA5"/>
    <w:rsid w:val="00D00F9A"/>
    <w:rsid w:val="00D0111D"/>
    <w:rsid w:val="00D015F7"/>
    <w:rsid w:val="00D01638"/>
    <w:rsid w:val="00D0186A"/>
    <w:rsid w:val="00D01965"/>
    <w:rsid w:val="00D01DA6"/>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391"/>
    <w:rsid w:val="00D036AE"/>
    <w:rsid w:val="00D039EB"/>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3D9"/>
    <w:rsid w:val="00D0642D"/>
    <w:rsid w:val="00D066D4"/>
    <w:rsid w:val="00D06CC4"/>
    <w:rsid w:val="00D06EC0"/>
    <w:rsid w:val="00D06EF0"/>
    <w:rsid w:val="00D06F2E"/>
    <w:rsid w:val="00D06F54"/>
    <w:rsid w:val="00D07083"/>
    <w:rsid w:val="00D07553"/>
    <w:rsid w:val="00D07934"/>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5E8"/>
    <w:rsid w:val="00D13ADA"/>
    <w:rsid w:val="00D1411C"/>
    <w:rsid w:val="00D142B9"/>
    <w:rsid w:val="00D144EC"/>
    <w:rsid w:val="00D14558"/>
    <w:rsid w:val="00D14904"/>
    <w:rsid w:val="00D14CC0"/>
    <w:rsid w:val="00D15616"/>
    <w:rsid w:val="00D157D1"/>
    <w:rsid w:val="00D157DF"/>
    <w:rsid w:val="00D158FE"/>
    <w:rsid w:val="00D15A53"/>
    <w:rsid w:val="00D15B5A"/>
    <w:rsid w:val="00D15E99"/>
    <w:rsid w:val="00D15FDB"/>
    <w:rsid w:val="00D16132"/>
    <w:rsid w:val="00D1632E"/>
    <w:rsid w:val="00D1654F"/>
    <w:rsid w:val="00D16784"/>
    <w:rsid w:val="00D16988"/>
    <w:rsid w:val="00D16B44"/>
    <w:rsid w:val="00D171E7"/>
    <w:rsid w:val="00D1756D"/>
    <w:rsid w:val="00D1789C"/>
    <w:rsid w:val="00D17AD9"/>
    <w:rsid w:val="00D20466"/>
    <w:rsid w:val="00D20549"/>
    <w:rsid w:val="00D206CF"/>
    <w:rsid w:val="00D20E67"/>
    <w:rsid w:val="00D210BF"/>
    <w:rsid w:val="00D216FF"/>
    <w:rsid w:val="00D218D7"/>
    <w:rsid w:val="00D21B62"/>
    <w:rsid w:val="00D21E5F"/>
    <w:rsid w:val="00D221D7"/>
    <w:rsid w:val="00D2259C"/>
    <w:rsid w:val="00D22673"/>
    <w:rsid w:val="00D22C15"/>
    <w:rsid w:val="00D22F16"/>
    <w:rsid w:val="00D231BA"/>
    <w:rsid w:val="00D235E6"/>
    <w:rsid w:val="00D23B7E"/>
    <w:rsid w:val="00D23F87"/>
    <w:rsid w:val="00D24014"/>
    <w:rsid w:val="00D24DFB"/>
    <w:rsid w:val="00D24F8A"/>
    <w:rsid w:val="00D2518B"/>
    <w:rsid w:val="00D251A1"/>
    <w:rsid w:val="00D251B1"/>
    <w:rsid w:val="00D25372"/>
    <w:rsid w:val="00D2559E"/>
    <w:rsid w:val="00D255F3"/>
    <w:rsid w:val="00D2568E"/>
    <w:rsid w:val="00D258E0"/>
    <w:rsid w:val="00D259DA"/>
    <w:rsid w:val="00D25B7F"/>
    <w:rsid w:val="00D25C3D"/>
    <w:rsid w:val="00D25C76"/>
    <w:rsid w:val="00D25E82"/>
    <w:rsid w:val="00D25F8C"/>
    <w:rsid w:val="00D2627F"/>
    <w:rsid w:val="00D265A1"/>
    <w:rsid w:val="00D267EE"/>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146"/>
    <w:rsid w:val="00D402D8"/>
    <w:rsid w:val="00D40434"/>
    <w:rsid w:val="00D407DA"/>
    <w:rsid w:val="00D408D5"/>
    <w:rsid w:val="00D409FB"/>
    <w:rsid w:val="00D40AF4"/>
    <w:rsid w:val="00D40B5D"/>
    <w:rsid w:val="00D41027"/>
    <w:rsid w:val="00D4105D"/>
    <w:rsid w:val="00D41EBB"/>
    <w:rsid w:val="00D42E96"/>
    <w:rsid w:val="00D42FA4"/>
    <w:rsid w:val="00D43030"/>
    <w:rsid w:val="00D432A1"/>
    <w:rsid w:val="00D433EA"/>
    <w:rsid w:val="00D43816"/>
    <w:rsid w:val="00D43A07"/>
    <w:rsid w:val="00D43AB9"/>
    <w:rsid w:val="00D43CAD"/>
    <w:rsid w:val="00D43E62"/>
    <w:rsid w:val="00D446DF"/>
    <w:rsid w:val="00D44BC1"/>
    <w:rsid w:val="00D44D19"/>
    <w:rsid w:val="00D44E51"/>
    <w:rsid w:val="00D44F61"/>
    <w:rsid w:val="00D4526E"/>
    <w:rsid w:val="00D453FC"/>
    <w:rsid w:val="00D4553D"/>
    <w:rsid w:val="00D45AC2"/>
    <w:rsid w:val="00D45B6A"/>
    <w:rsid w:val="00D45BC8"/>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914"/>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80A"/>
    <w:rsid w:val="00D56998"/>
    <w:rsid w:val="00D56BE0"/>
    <w:rsid w:val="00D56D1C"/>
    <w:rsid w:val="00D56DF4"/>
    <w:rsid w:val="00D56E38"/>
    <w:rsid w:val="00D57131"/>
    <w:rsid w:val="00D5734B"/>
    <w:rsid w:val="00D57438"/>
    <w:rsid w:val="00D578E7"/>
    <w:rsid w:val="00D578EA"/>
    <w:rsid w:val="00D57CCF"/>
    <w:rsid w:val="00D57E84"/>
    <w:rsid w:val="00D57EE5"/>
    <w:rsid w:val="00D60128"/>
    <w:rsid w:val="00D601AF"/>
    <w:rsid w:val="00D604FE"/>
    <w:rsid w:val="00D60806"/>
    <w:rsid w:val="00D609CD"/>
    <w:rsid w:val="00D60AE0"/>
    <w:rsid w:val="00D60FA3"/>
    <w:rsid w:val="00D60FBC"/>
    <w:rsid w:val="00D615A9"/>
    <w:rsid w:val="00D61773"/>
    <w:rsid w:val="00D617D0"/>
    <w:rsid w:val="00D61C28"/>
    <w:rsid w:val="00D61CCB"/>
    <w:rsid w:val="00D61D79"/>
    <w:rsid w:val="00D61D90"/>
    <w:rsid w:val="00D61E1D"/>
    <w:rsid w:val="00D61ED6"/>
    <w:rsid w:val="00D62D44"/>
    <w:rsid w:val="00D62DE8"/>
    <w:rsid w:val="00D62EA5"/>
    <w:rsid w:val="00D62EBD"/>
    <w:rsid w:val="00D632D4"/>
    <w:rsid w:val="00D6330D"/>
    <w:rsid w:val="00D634C4"/>
    <w:rsid w:val="00D63509"/>
    <w:rsid w:val="00D63AB5"/>
    <w:rsid w:val="00D63F0B"/>
    <w:rsid w:val="00D64049"/>
    <w:rsid w:val="00D6418E"/>
    <w:rsid w:val="00D64662"/>
    <w:rsid w:val="00D64CDB"/>
    <w:rsid w:val="00D64DC1"/>
    <w:rsid w:val="00D6548B"/>
    <w:rsid w:val="00D65A9C"/>
    <w:rsid w:val="00D65B2A"/>
    <w:rsid w:val="00D65B93"/>
    <w:rsid w:val="00D66222"/>
    <w:rsid w:val="00D662E4"/>
    <w:rsid w:val="00D6639B"/>
    <w:rsid w:val="00D6668C"/>
    <w:rsid w:val="00D6669A"/>
    <w:rsid w:val="00D666BF"/>
    <w:rsid w:val="00D668E4"/>
    <w:rsid w:val="00D66FBA"/>
    <w:rsid w:val="00D67526"/>
    <w:rsid w:val="00D67579"/>
    <w:rsid w:val="00D675B0"/>
    <w:rsid w:val="00D6765B"/>
    <w:rsid w:val="00D67750"/>
    <w:rsid w:val="00D677CC"/>
    <w:rsid w:val="00D678D5"/>
    <w:rsid w:val="00D67947"/>
    <w:rsid w:val="00D67BB8"/>
    <w:rsid w:val="00D67E94"/>
    <w:rsid w:val="00D67FA4"/>
    <w:rsid w:val="00D70292"/>
    <w:rsid w:val="00D70575"/>
    <w:rsid w:val="00D70AC8"/>
    <w:rsid w:val="00D70AED"/>
    <w:rsid w:val="00D70B8F"/>
    <w:rsid w:val="00D70F86"/>
    <w:rsid w:val="00D71001"/>
    <w:rsid w:val="00D71151"/>
    <w:rsid w:val="00D712B2"/>
    <w:rsid w:val="00D718F0"/>
    <w:rsid w:val="00D720AD"/>
    <w:rsid w:val="00D72363"/>
    <w:rsid w:val="00D7237A"/>
    <w:rsid w:val="00D729A1"/>
    <w:rsid w:val="00D72BCE"/>
    <w:rsid w:val="00D72EAD"/>
    <w:rsid w:val="00D72F7D"/>
    <w:rsid w:val="00D730DD"/>
    <w:rsid w:val="00D73532"/>
    <w:rsid w:val="00D73713"/>
    <w:rsid w:val="00D73756"/>
    <w:rsid w:val="00D7387B"/>
    <w:rsid w:val="00D73BC8"/>
    <w:rsid w:val="00D73E46"/>
    <w:rsid w:val="00D73F46"/>
    <w:rsid w:val="00D74063"/>
    <w:rsid w:val="00D74075"/>
    <w:rsid w:val="00D745C4"/>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E1E"/>
    <w:rsid w:val="00D76E2C"/>
    <w:rsid w:val="00D77102"/>
    <w:rsid w:val="00D77551"/>
    <w:rsid w:val="00D777F1"/>
    <w:rsid w:val="00D77AA2"/>
    <w:rsid w:val="00D77CF2"/>
    <w:rsid w:val="00D80212"/>
    <w:rsid w:val="00D803B5"/>
    <w:rsid w:val="00D80821"/>
    <w:rsid w:val="00D80998"/>
    <w:rsid w:val="00D809A5"/>
    <w:rsid w:val="00D809CB"/>
    <w:rsid w:val="00D80CB5"/>
    <w:rsid w:val="00D81476"/>
    <w:rsid w:val="00D81B87"/>
    <w:rsid w:val="00D81E3D"/>
    <w:rsid w:val="00D823C9"/>
    <w:rsid w:val="00D827AC"/>
    <w:rsid w:val="00D82935"/>
    <w:rsid w:val="00D82DA4"/>
    <w:rsid w:val="00D82DE0"/>
    <w:rsid w:val="00D82EA1"/>
    <w:rsid w:val="00D830E2"/>
    <w:rsid w:val="00D836DB"/>
    <w:rsid w:val="00D83AF7"/>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87D2A"/>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1FD5"/>
    <w:rsid w:val="00D920E2"/>
    <w:rsid w:val="00D92427"/>
    <w:rsid w:val="00D92785"/>
    <w:rsid w:val="00D92FA5"/>
    <w:rsid w:val="00D9306D"/>
    <w:rsid w:val="00D933DE"/>
    <w:rsid w:val="00D934A9"/>
    <w:rsid w:val="00D934FB"/>
    <w:rsid w:val="00D93B50"/>
    <w:rsid w:val="00D94352"/>
    <w:rsid w:val="00D94809"/>
    <w:rsid w:val="00D94F41"/>
    <w:rsid w:val="00D94F5B"/>
    <w:rsid w:val="00D954BC"/>
    <w:rsid w:val="00D954BF"/>
    <w:rsid w:val="00D95643"/>
    <w:rsid w:val="00D956AF"/>
    <w:rsid w:val="00D95CBC"/>
    <w:rsid w:val="00D95E27"/>
    <w:rsid w:val="00D95E94"/>
    <w:rsid w:val="00D95EEA"/>
    <w:rsid w:val="00D96044"/>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0FD4"/>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C44"/>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206"/>
    <w:rsid w:val="00DA755C"/>
    <w:rsid w:val="00DA7666"/>
    <w:rsid w:val="00DA79F7"/>
    <w:rsid w:val="00DA7D14"/>
    <w:rsid w:val="00DB0001"/>
    <w:rsid w:val="00DB0867"/>
    <w:rsid w:val="00DB0A32"/>
    <w:rsid w:val="00DB0A8D"/>
    <w:rsid w:val="00DB0B33"/>
    <w:rsid w:val="00DB0B4F"/>
    <w:rsid w:val="00DB0C14"/>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B4A"/>
    <w:rsid w:val="00DB2F09"/>
    <w:rsid w:val="00DB2FBE"/>
    <w:rsid w:val="00DB3009"/>
    <w:rsid w:val="00DB3234"/>
    <w:rsid w:val="00DB366D"/>
    <w:rsid w:val="00DB37BD"/>
    <w:rsid w:val="00DB380F"/>
    <w:rsid w:val="00DB39AE"/>
    <w:rsid w:val="00DB3D7A"/>
    <w:rsid w:val="00DB3DD9"/>
    <w:rsid w:val="00DB3E47"/>
    <w:rsid w:val="00DB3F2A"/>
    <w:rsid w:val="00DB3F9A"/>
    <w:rsid w:val="00DB421F"/>
    <w:rsid w:val="00DB43EA"/>
    <w:rsid w:val="00DB44A0"/>
    <w:rsid w:val="00DB49A0"/>
    <w:rsid w:val="00DB51CA"/>
    <w:rsid w:val="00DB526A"/>
    <w:rsid w:val="00DB5E24"/>
    <w:rsid w:val="00DB5F3A"/>
    <w:rsid w:val="00DB62E7"/>
    <w:rsid w:val="00DB680A"/>
    <w:rsid w:val="00DB68D6"/>
    <w:rsid w:val="00DB69A6"/>
    <w:rsid w:val="00DB6B5A"/>
    <w:rsid w:val="00DB6E9E"/>
    <w:rsid w:val="00DB70AA"/>
    <w:rsid w:val="00DB70BA"/>
    <w:rsid w:val="00DB7297"/>
    <w:rsid w:val="00DB7648"/>
    <w:rsid w:val="00DB766A"/>
    <w:rsid w:val="00DB78CA"/>
    <w:rsid w:val="00DB797D"/>
    <w:rsid w:val="00DB79F3"/>
    <w:rsid w:val="00DB7ABE"/>
    <w:rsid w:val="00DB7BCC"/>
    <w:rsid w:val="00DB7CF4"/>
    <w:rsid w:val="00DB7D95"/>
    <w:rsid w:val="00DB7F73"/>
    <w:rsid w:val="00DC02B3"/>
    <w:rsid w:val="00DC03CC"/>
    <w:rsid w:val="00DC0AEF"/>
    <w:rsid w:val="00DC0DD3"/>
    <w:rsid w:val="00DC1145"/>
    <w:rsid w:val="00DC12BA"/>
    <w:rsid w:val="00DC1322"/>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4F10"/>
    <w:rsid w:val="00DC50EF"/>
    <w:rsid w:val="00DC51B9"/>
    <w:rsid w:val="00DC52D1"/>
    <w:rsid w:val="00DC5386"/>
    <w:rsid w:val="00DC541D"/>
    <w:rsid w:val="00DC5441"/>
    <w:rsid w:val="00DC553F"/>
    <w:rsid w:val="00DC5680"/>
    <w:rsid w:val="00DC5BFA"/>
    <w:rsid w:val="00DC5C98"/>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C7C75"/>
    <w:rsid w:val="00DD05EA"/>
    <w:rsid w:val="00DD0899"/>
    <w:rsid w:val="00DD0A8E"/>
    <w:rsid w:val="00DD0C77"/>
    <w:rsid w:val="00DD1074"/>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55C7"/>
    <w:rsid w:val="00DD61B5"/>
    <w:rsid w:val="00DD62A5"/>
    <w:rsid w:val="00DD63DC"/>
    <w:rsid w:val="00DD63F9"/>
    <w:rsid w:val="00DD655B"/>
    <w:rsid w:val="00DD6570"/>
    <w:rsid w:val="00DD65AC"/>
    <w:rsid w:val="00DD6B6A"/>
    <w:rsid w:val="00DD6C8D"/>
    <w:rsid w:val="00DD6DB9"/>
    <w:rsid w:val="00DD728D"/>
    <w:rsid w:val="00DD7862"/>
    <w:rsid w:val="00DD7C04"/>
    <w:rsid w:val="00DD7E3E"/>
    <w:rsid w:val="00DE00A2"/>
    <w:rsid w:val="00DE0164"/>
    <w:rsid w:val="00DE01D2"/>
    <w:rsid w:val="00DE06FA"/>
    <w:rsid w:val="00DE0A62"/>
    <w:rsid w:val="00DE0CB9"/>
    <w:rsid w:val="00DE144B"/>
    <w:rsid w:val="00DE1776"/>
    <w:rsid w:val="00DE1AAD"/>
    <w:rsid w:val="00DE1C8F"/>
    <w:rsid w:val="00DE2183"/>
    <w:rsid w:val="00DE21D6"/>
    <w:rsid w:val="00DE2241"/>
    <w:rsid w:val="00DE24BC"/>
    <w:rsid w:val="00DE25CE"/>
    <w:rsid w:val="00DE27FE"/>
    <w:rsid w:val="00DE2A2E"/>
    <w:rsid w:val="00DE2B4D"/>
    <w:rsid w:val="00DE2D02"/>
    <w:rsid w:val="00DE2DD0"/>
    <w:rsid w:val="00DE32AE"/>
    <w:rsid w:val="00DE33C5"/>
    <w:rsid w:val="00DE3862"/>
    <w:rsid w:val="00DE3991"/>
    <w:rsid w:val="00DE39D5"/>
    <w:rsid w:val="00DE3A14"/>
    <w:rsid w:val="00DE3C38"/>
    <w:rsid w:val="00DE3EA1"/>
    <w:rsid w:val="00DE3FCC"/>
    <w:rsid w:val="00DE4234"/>
    <w:rsid w:val="00DE4276"/>
    <w:rsid w:val="00DE434D"/>
    <w:rsid w:val="00DE43C6"/>
    <w:rsid w:val="00DE46BE"/>
    <w:rsid w:val="00DE495C"/>
    <w:rsid w:val="00DE4E66"/>
    <w:rsid w:val="00DE4F45"/>
    <w:rsid w:val="00DE507D"/>
    <w:rsid w:val="00DE53C8"/>
    <w:rsid w:val="00DE54C0"/>
    <w:rsid w:val="00DE553B"/>
    <w:rsid w:val="00DE58DF"/>
    <w:rsid w:val="00DE58E8"/>
    <w:rsid w:val="00DE5C63"/>
    <w:rsid w:val="00DE5CD8"/>
    <w:rsid w:val="00DE5F3B"/>
    <w:rsid w:val="00DE6151"/>
    <w:rsid w:val="00DE617C"/>
    <w:rsid w:val="00DE6786"/>
    <w:rsid w:val="00DE6AB8"/>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35CD"/>
    <w:rsid w:val="00DF396A"/>
    <w:rsid w:val="00DF39CD"/>
    <w:rsid w:val="00DF3CD1"/>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4"/>
    <w:rsid w:val="00E00755"/>
    <w:rsid w:val="00E007F3"/>
    <w:rsid w:val="00E008ED"/>
    <w:rsid w:val="00E00FA8"/>
    <w:rsid w:val="00E0106D"/>
    <w:rsid w:val="00E011F0"/>
    <w:rsid w:val="00E01319"/>
    <w:rsid w:val="00E01387"/>
    <w:rsid w:val="00E01660"/>
    <w:rsid w:val="00E01845"/>
    <w:rsid w:val="00E01C85"/>
    <w:rsid w:val="00E01FEB"/>
    <w:rsid w:val="00E02094"/>
    <w:rsid w:val="00E020F6"/>
    <w:rsid w:val="00E021B5"/>
    <w:rsid w:val="00E022A4"/>
    <w:rsid w:val="00E026CD"/>
    <w:rsid w:val="00E02C03"/>
    <w:rsid w:val="00E02E2C"/>
    <w:rsid w:val="00E03046"/>
    <w:rsid w:val="00E03127"/>
    <w:rsid w:val="00E03164"/>
    <w:rsid w:val="00E03265"/>
    <w:rsid w:val="00E0335D"/>
    <w:rsid w:val="00E034B8"/>
    <w:rsid w:val="00E03770"/>
    <w:rsid w:val="00E0386C"/>
    <w:rsid w:val="00E03C94"/>
    <w:rsid w:val="00E03CF5"/>
    <w:rsid w:val="00E03D4A"/>
    <w:rsid w:val="00E03D72"/>
    <w:rsid w:val="00E043B8"/>
    <w:rsid w:val="00E04531"/>
    <w:rsid w:val="00E046C2"/>
    <w:rsid w:val="00E048DE"/>
    <w:rsid w:val="00E05092"/>
    <w:rsid w:val="00E0515D"/>
    <w:rsid w:val="00E05200"/>
    <w:rsid w:val="00E0556E"/>
    <w:rsid w:val="00E05751"/>
    <w:rsid w:val="00E059F1"/>
    <w:rsid w:val="00E05CF4"/>
    <w:rsid w:val="00E05FE1"/>
    <w:rsid w:val="00E06249"/>
    <w:rsid w:val="00E0626A"/>
    <w:rsid w:val="00E064DB"/>
    <w:rsid w:val="00E071E6"/>
    <w:rsid w:val="00E075EF"/>
    <w:rsid w:val="00E07930"/>
    <w:rsid w:val="00E07A26"/>
    <w:rsid w:val="00E07EA4"/>
    <w:rsid w:val="00E104D7"/>
    <w:rsid w:val="00E10A70"/>
    <w:rsid w:val="00E10A8E"/>
    <w:rsid w:val="00E10AB4"/>
    <w:rsid w:val="00E10B91"/>
    <w:rsid w:val="00E10CCC"/>
    <w:rsid w:val="00E1142A"/>
    <w:rsid w:val="00E115CC"/>
    <w:rsid w:val="00E11F20"/>
    <w:rsid w:val="00E12094"/>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6CE"/>
    <w:rsid w:val="00E14A58"/>
    <w:rsid w:val="00E14BAC"/>
    <w:rsid w:val="00E14FAE"/>
    <w:rsid w:val="00E156F7"/>
    <w:rsid w:val="00E157D2"/>
    <w:rsid w:val="00E15A13"/>
    <w:rsid w:val="00E1660E"/>
    <w:rsid w:val="00E16817"/>
    <w:rsid w:val="00E16B57"/>
    <w:rsid w:val="00E16DD1"/>
    <w:rsid w:val="00E17B82"/>
    <w:rsid w:val="00E17C85"/>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0C3"/>
    <w:rsid w:val="00E251B6"/>
    <w:rsid w:val="00E253DD"/>
    <w:rsid w:val="00E254DD"/>
    <w:rsid w:val="00E254FF"/>
    <w:rsid w:val="00E256A7"/>
    <w:rsid w:val="00E257FE"/>
    <w:rsid w:val="00E259F2"/>
    <w:rsid w:val="00E25D28"/>
    <w:rsid w:val="00E25F99"/>
    <w:rsid w:val="00E26100"/>
    <w:rsid w:val="00E261D9"/>
    <w:rsid w:val="00E26430"/>
    <w:rsid w:val="00E2656D"/>
    <w:rsid w:val="00E267B3"/>
    <w:rsid w:val="00E27225"/>
    <w:rsid w:val="00E27A0A"/>
    <w:rsid w:val="00E27B42"/>
    <w:rsid w:val="00E27D02"/>
    <w:rsid w:val="00E27FBA"/>
    <w:rsid w:val="00E3005A"/>
    <w:rsid w:val="00E30797"/>
    <w:rsid w:val="00E30EDD"/>
    <w:rsid w:val="00E311B7"/>
    <w:rsid w:val="00E3127C"/>
    <w:rsid w:val="00E31391"/>
    <w:rsid w:val="00E31562"/>
    <w:rsid w:val="00E318C9"/>
    <w:rsid w:val="00E31B29"/>
    <w:rsid w:val="00E31D55"/>
    <w:rsid w:val="00E320A2"/>
    <w:rsid w:val="00E322EF"/>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A5F"/>
    <w:rsid w:val="00E34B9D"/>
    <w:rsid w:val="00E34DEE"/>
    <w:rsid w:val="00E34FE2"/>
    <w:rsid w:val="00E3534E"/>
    <w:rsid w:val="00E35B99"/>
    <w:rsid w:val="00E35EEA"/>
    <w:rsid w:val="00E36279"/>
    <w:rsid w:val="00E36D87"/>
    <w:rsid w:val="00E36DE3"/>
    <w:rsid w:val="00E373AF"/>
    <w:rsid w:val="00E37437"/>
    <w:rsid w:val="00E37946"/>
    <w:rsid w:val="00E37D63"/>
    <w:rsid w:val="00E37ECD"/>
    <w:rsid w:val="00E40114"/>
    <w:rsid w:val="00E401E0"/>
    <w:rsid w:val="00E401E3"/>
    <w:rsid w:val="00E4031A"/>
    <w:rsid w:val="00E403C1"/>
    <w:rsid w:val="00E4040F"/>
    <w:rsid w:val="00E40692"/>
    <w:rsid w:val="00E4087E"/>
    <w:rsid w:val="00E4089B"/>
    <w:rsid w:val="00E40A65"/>
    <w:rsid w:val="00E40AC2"/>
    <w:rsid w:val="00E40B6B"/>
    <w:rsid w:val="00E40E16"/>
    <w:rsid w:val="00E40EB5"/>
    <w:rsid w:val="00E41275"/>
    <w:rsid w:val="00E412AE"/>
    <w:rsid w:val="00E4173D"/>
    <w:rsid w:val="00E41791"/>
    <w:rsid w:val="00E41BE1"/>
    <w:rsid w:val="00E41BEB"/>
    <w:rsid w:val="00E41C27"/>
    <w:rsid w:val="00E41EA7"/>
    <w:rsid w:val="00E41FC9"/>
    <w:rsid w:val="00E422BA"/>
    <w:rsid w:val="00E427F3"/>
    <w:rsid w:val="00E42991"/>
    <w:rsid w:val="00E42CFF"/>
    <w:rsid w:val="00E42D0F"/>
    <w:rsid w:val="00E42DAB"/>
    <w:rsid w:val="00E42E09"/>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C54"/>
    <w:rsid w:val="00E45DA9"/>
    <w:rsid w:val="00E461F5"/>
    <w:rsid w:val="00E4628C"/>
    <w:rsid w:val="00E465C8"/>
    <w:rsid w:val="00E46807"/>
    <w:rsid w:val="00E46CAF"/>
    <w:rsid w:val="00E46CBC"/>
    <w:rsid w:val="00E46D2D"/>
    <w:rsid w:val="00E47239"/>
    <w:rsid w:val="00E4769E"/>
    <w:rsid w:val="00E477DC"/>
    <w:rsid w:val="00E47AAE"/>
    <w:rsid w:val="00E47C2D"/>
    <w:rsid w:val="00E47D7B"/>
    <w:rsid w:val="00E47DFF"/>
    <w:rsid w:val="00E47E38"/>
    <w:rsid w:val="00E505C7"/>
    <w:rsid w:val="00E505F2"/>
    <w:rsid w:val="00E5079F"/>
    <w:rsid w:val="00E5080B"/>
    <w:rsid w:val="00E50E12"/>
    <w:rsid w:val="00E50E54"/>
    <w:rsid w:val="00E50FC1"/>
    <w:rsid w:val="00E5140C"/>
    <w:rsid w:val="00E51456"/>
    <w:rsid w:val="00E514F8"/>
    <w:rsid w:val="00E51537"/>
    <w:rsid w:val="00E51669"/>
    <w:rsid w:val="00E51BD7"/>
    <w:rsid w:val="00E51C0A"/>
    <w:rsid w:val="00E51DCF"/>
    <w:rsid w:val="00E520AF"/>
    <w:rsid w:val="00E52347"/>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708"/>
    <w:rsid w:val="00E57EEB"/>
    <w:rsid w:val="00E60201"/>
    <w:rsid w:val="00E605AF"/>
    <w:rsid w:val="00E60937"/>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3B4F"/>
    <w:rsid w:val="00E63C9E"/>
    <w:rsid w:val="00E644A5"/>
    <w:rsid w:val="00E64512"/>
    <w:rsid w:val="00E65276"/>
    <w:rsid w:val="00E652B9"/>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21"/>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071"/>
    <w:rsid w:val="00E7139C"/>
    <w:rsid w:val="00E719B8"/>
    <w:rsid w:val="00E71D4D"/>
    <w:rsid w:val="00E720D2"/>
    <w:rsid w:val="00E724C6"/>
    <w:rsid w:val="00E7282C"/>
    <w:rsid w:val="00E728F4"/>
    <w:rsid w:val="00E72C64"/>
    <w:rsid w:val="00E72CB4"/>
    <w:rsid w:val="00E72DE5"/>
    <w:rsid w:val="00E72E07"/>
    <w:rsid w:val="00E7318C"/>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609"/>
    <w:rsid w:val="00E74889"/>
    <w:rsid w:val="00E74906"/>
    <w:rsid w:val="00E74A66"/>
    <w:rsid w:val="00E74DC0"/>
    <w:rsid w:val="00E74FCA"/>
    <w:rsid w:val="00E7501C"/>
    <w:rsid w:val="00E755EA"/>
    <w:rsid w:val="00E75A4B"/>
    <w:rsid w:val="00E75B57"/>
    <w:rsid w:val="00E75BF6"/>
    <w:rsid w:val="00E75C28"/>
    <w:rsid w:val="00E75CEB"/>
    <w:rsid w:val="00E76217"/>
    <w:rsid w:val="00E767CD"/>
    <w:rsid w:val="00E768F9"/>
    <w:rsid w:val="00E7692D"/>
    <w:rsid w:val="00E7697B"/>
    <w:rsid w:val="00E769B8"/>
    <w:rsid w:val="00E76AC1"/>
    <w:rsid w:val="00E76E39"/>
    <w:rsid w:val="00E76F80"/>
    <w:rsid w:val="00E7700C"/>
    <w:rsid w:val="00E7732E"/>
    <w:rsid w:val="00E77A29"/>
    <w:rsid w:val="00E77BF9"/>
    <w:rsid w:val="00E77DA1"/>
    <w:rsid w:val="00E77E61"/>
    <w:rsid w:val="00E77F9D"/>
    <w:rsid w:val="00E809F6"/>
    <w:rsid w:val="00E80D8A"/>
    <w:rsid w:val="00E80E09"/>
    <w:rsid w:val="00E810C4"/>
    <w:rsid w:val="00E8114B"/>
    <w:rsid w:val="00E81191"/>
    <w:rsid w:val="00E8159B"/>
    <w:rsid w:val="00E816BE"/>
    <w:rsid w:val="00E816FB"/>
    <w:rsid w:val="00E81BD9"/>
    <w:rsid w:val="00E8208E"/>
    <w:rsid w:val="00E820D2"/>
    <w:rsid w:val="00E82BF8"/>
    <w:rsid w:val="00E82CDE"/>
    <w:rsid w:val="00E834AE"/>
    <w:rsid w:val="00E834C6"/>
    <w:rsid w:val="00E83543"/>
    <w:rsid w:val="00E83760"/>
    <w:rsid w:val="00E837A4"/>
    <w:rsid w:val="00E83B2A"/>
    <w:rsid w:val="00E83C29"/>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F8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2C1"/>
    <w:rsid w:val="00E9272A"/>
    <w:rsid w:val="00E92884"/>
    <w:rsid w:val="00E92C98"/>
    <w:rsid w:val="00E92EA9"/>
    <w:rsid w:val="00E934B3"/>
    <w:rsid w:val="00E93879"/>
    <w:rsid w:val="00E939A3"/>
    <w:rsid w:val="00E93B7D"/>
    <w:rsid w:val="00E93BE1"/>
    <w:rsid w:val="00E93F45"/>
    <w:rsid w:val="00E93FBC"/>
    <w:rsid w:val="00E94018"/>
    <w:rsid w:val="00E940E9"/>
    <w:rsid w:val="00E94445"/>
    <w:rsid w:val="00E94789"/>
    <w:rsid w:val="00E94969"/>
    <w:rsid w:val="00E94D55"/>
    <w:rsid w:val="00E954F5"/>
    <w:rsid w:val="00E95549"/>
    <w:rsid w:val="00E95731"/>
    <w:rsid w:val="00E95934"/>
    <w:rsid w:val="00E95C34"/>
    <w:rsid w:val="00E95CFD"/>
    <w:rsid w:val="00E95D9B"/>
    <w:rsid w:val="00E963C5"/>
    <w:rsid w:val="00E9643D"/>
    <w:rsid w:val="00E9656D"/>
    <w:rsid w:val="00E966AF"/>
    <w:rsid w:val="00E96FAA"/>
    <w:rsid w:val="00E96FB6"/>
    <w:rsid w:val="00E973BA"/>
    <w:rsid w:val="00E9746E"/>
    <w:rsid w:val="00E974F4"/>
    <w:rsid w:val="00E97601"/>
    <w:rsid w:val="00E97900"/>
    <w:rsid w:val="00E97AF8"/>
    <w:rsid w:val="00E97C0E"/>
    <w:rsid w:val="00E97CCA"/>
    <w:rsid w:val="00E97D47"/>
    <w:rsid w:val="00E97DAB"/>
    <w:rsid w:val="00E97EDA"/>
    <w:rsid w:val="00EA020E"/>
    <w:rsid w:val="00EA04E7"/>
    <w:rsid w:val="00EA05E0"/>
    <w:rsid w:val="00EA06CC"/>
    <w:rsid w:val="00EA06D9"/>
    <w:rsid w:val="00EA091C"/>
    <w:rsid w:val="00EA0B50"/>
    <w:rsid w:val="00EA11B5"/>
    <w:rsid w:val="00EA13CB"/>
    <w:rsid w:val="00EA223D"/>
    <w:rsid w:val="00EA22D9"/>
    <w:rsid w:val="00EA25D7"/>
    <w:rsid w:val="00EA26E4"/>
    <w:rsid w:val="00EA292E"/>
    <w:rsid w:val="00EA293E"/>
    <w:rsid w:val="00EA2ACB"/>
    <w:rsid w:val="00EA2D60"/>
    <w:rsid w:val="00EA2DF4"/>
    <w:rsid w:val="00EA31C8"/>
    <w:rsid w:val="00EA32E6"/>
    <w:rsid w:val="00EA39D6"/>
    <w:rsid w:val="00EA39DF"/>
    <w:rsid w:val="00EA3E83"/>
    <w:rsid w:val="00EA3F09"/>
    <w:rsid w:val="00EA437C"/>
    <w:rsid w:val="00EA4398"/>
    <w:rsid w:val="00EA4941"/>
    <w:rsid w:val="00EA5280"/>
    <w:rsid w:val="00EA52E6"/>
    <w:rsid w:val="00EA566F"/>
    <w:rsid w:val="00EA5692"/>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412"/>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2F31"/>
    <w:rsid w:val="00EB31B4"/>
    <w:rsid w:val="00EB31E0"/>
    <w:rsid w:val="00EB32C1"/>
    <w:rsid w:val="00EB3526"/>
    <w:rsid w:val="00EB3554"/>
    <w:rsid w:val="00EB3581"/>
    <w:rsid w:val="00EB3827"/>
    <w:rsid w:val="00EB3A16"/>
    <w:rsid w:val="00EB3B53"/>
    <w:rsid w:val="00EB3B9A"/>
    <w:rsid w:val="00EB3ED3"/>
    <w:rsid w:val="00EB41F2"/>
    <w:rsid w:val="00EB42CF"/>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9C4"/>
    <w:rsid w:val="00EB6A09"/>
    <w:rsid w:val="00EB6A53"/>
    <w:rsid w:val="00EB6F04"/>
    <w:rsid w:val="00EB741B"/>
    <w:rsid w:val="00EB7619"/>
    <w:rsid w:val="00EB7922"/>
    <w:rsid w:val="00EB7996"/>
    <w:rsid w:val="00EB7A5F"/>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6A2"/>
    <w:rsid w:val="00EC2737"/>
    <w:rsid w:val="00EC2A59"/>
    <w:rsid w:val="00EC2DDB"/>
    <w:rsid w:val="00EC3165"/>
    <w:rsid w:val="00EC350A"/>
    <w:rsid w:val="00EC3518"/>
    <w:rsid w:val="00EC373B"/>
    <w:rsid w:val="00EC38C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C7D"/>
    <w:rsid w:val="00EC5E4A"/>
    <w:rsid w:val="00EC678A"/>
    <w:rsid w:val="00EC6DFA"/>
    <w:rsid w:val="00EC7119"/>
    <w:rsid w:val="00EC722D"/>
    <w:rsid w:val="00EC7E5D"/>
    <w:rsid w:val="00EC7ED9"/>
    <w:rsid w:val="00ED0176"/>
    <w:rsid w:val="00ED01B9"/>
    <w:rsid w:val="00ED02BB"/>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E18"/>
    <w:rsid w:val="00ED3E8D"/>
    <w:rsid w:val="00ED3F06"/>
    <w:rsid w:val="00ED41CD"/>
    <w:rsid w:val="00ED4227"/>
    <w:rsid w:val="00ED431D"/>
    <w:rsid w:val="00ED46C4"/>
    <w:rsid w:val="00ED499A"/>
    <w:rsid w:val="00ED4C99"/>
    <w:rsid w:val="00ED4D16"/>
    <w:rsid w:val="00ED5225"/>
    <w:rsid w:val="00ED52B2"/>
    <w:rsid w:val="00ED5342"/>
    <w:rsid w:val="00ED5455"/>
    <w:rsid w:val="00ED5538"/>
    <w:rsid w:val="00ED568A"/>
    <w:rsid w:val="00ED581C"/>
    <w:rsid w:val="00ED593C"/>
    <w:rsid w:val="00ED5981"/>
    <w:rsid w:val="00ED5C04"/>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744"/>
    <w:rsid w:val="00EE48E4"/>
    <w:rsid w:val="00EE4AC4"/>
    <w:rsid w:val="00EE53F0"/>
    <w:rsid w:val="00EE5462"/>
    <w:rsid w:val="00EE5C7E"/>
    <w:rsid w:val="00EE5D13"/>
    <w:rsid w:val="00EE5F18"/>
    <w:rsid w:val="00EE64DE"/>
    <w:rsid w:val="00EE669D"/>
    <w:rsid w:val="00EE66A9"/>
    <w:rsid w:val="00EE6CF7"/>
    <w:rsid w:val="00EE6D37"/>
    <w:rsid w:val="00EE7568"/>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4DC"/>
    <w:rsid w:val="00EF2A6B"/>
    <w:rsid w:val="00EF2FD9"/>
    <w:rsid w:val="00EF38CF"/>
    <w:rsid w:val="00EF3C29"/>
    <w:rsid w:val="00EF451B"/>
    <w:rsid w:val="00EF480B"/>
    <w:rsid w:val="00EF4854"/>
    <w:rsid w:val="00EF4B1F"/>
    <w:rsid w:val="00EF4D8F"/>
    <w:rsid w:val="00EF4E60"/>
    <w:rsid w:val="00EF4EB4"/>
    <w:rsid w:val="00EF53B9"/>
    <w:rsid w:val="00EF5507"/>
    <w:rsid w:val="00EF6114"/>
    <w:rsid w:val="00EF62E0"/>
    <w:rsid w:val="00EF64B3"/>
    <w:rsid w:val="00EF654A"/>
    <w:rsid w:val="00EF656C"/>
    <w:rsid w:val="00EF65F7"/>
    <w:rsid w:val="00EF6600"/>
    <w:rsid w:val="00EF6959"/>
    <w:rsid w:val="00EF6FB7"/>
    <w:rsid w:val="00EF701B"/>
    <w:rsid w:val="00EF73CD"/>
    <w:rsid w:val="00EF76E6"/>
    <w:rsid w:val="00EF7A1D"/>
    <w:rsid w:val="00EF7C97"/>
    <w:rsid w:val="00F002AC"/>
    <w:rsid w:val="00F0030B"/>
    <w:rsid w:val="00F00325"/>
    <w:rsid w:val="00F005BA"/>
    <w:rsid w:val="00F00C3D"/>
    <w:rsid w:val="00F00F72"/>
    <w:rsid w:val="00F01036"/>
    <w:rsid w:val="00F01080"/>
    <w:rsid w:val="00F01124"/>
    <w:rsid w:val="00F0115A"/>
    <w:rsid w:val="00F0138E"/>
    <w:rsid w:val="00F01864"/>
    <w:rsid w:val="00F01A24"/>
    <w:rsid w:val="00F01AB4"/>
    <w:rsid w:val="00F01CB6"/>
    <w:rsid w:val="00F01D60"/>
    <w:rsid w:val="00F01F56"/>
    <w:rsid w:val="00F020D5"/>
    <w:rsid w:val="00F02657"/>
    <w:rsid w:val="00F027C0"/>
    <w:rsid w:val="00F02952"/>
    <w:rsid w:val="00F02B8C"/>
    <w:rsid w:val="00F02E53"/>
    <w:rsid w:val="00F03408"/>
    <w:rsid w:val="00F03672"/>
    <w:rsid w:val="00F03ADA"/>
    <w:rsid w:val="00F04344"/>
    <w:rsid w:val="00F043B7"/>
    <w:rsid w:val="00F049C5"/>
    <w:rsid w:val="00F049EE"/>
    <w:rsid w:val="00F04A09"/>
    <w:rsid w:val="00F04BE9"/>
    <w:rsid w:val="00F04CC2"/>
    <w:rsid w:val="00F04D0C"/>
    <w:rsid w:val="00F054ED"/>
    <w:rsid w:val="00F058AE"/>
    <w:rsid w:val="00F05A04"/>
    <w:rsid w:val="00F0617F"/>
    <w:rsid w:val="00F064AA"/>
    <w:rsid w:val="00F06747"/>
    <w:rsid w:val="00F06B0D"/>
    <w:rsid w:val="00F06EE8"/>
    <w:rsid w:val="00F073FA"/>
    <w:rsid w:val="00F0762C"/>
    <w:rsid w:val="00F07691"/>
    <w:rsid w:val="00F07EED"/>
    <w:rsid w:val="00F10070"/>
    <w:rsid w:val="00F101E9"/>
    <w:rsid w:val="00F10EBF"/>
    <w:rsid w:val="00F10FE8"/>
    <w:rsid w:val="00F1178A"/>
    <w:rsid w:val="00F117B6"/>
    <w:rsid w:val="00F117EA"/>
    <w:rsid w:val="00F1193F"/>
    <w:rsid w:val="00F11BB0"/>
    <w:rsid w:val="00F11BD5"/>
    <w:rsid w:val="00F1233C"/>
    <w:rsid w:val="00F12884"/>
    <w:rsid w:val="00F12ACC"/>
    <w:rsid w:val="00F12AF3"/>
    <w:rsid w:val="00F12DB6"/>
    <w:rsid w:val="00F12E98"/>
    <w:rsid w:val="00F130CC"/>
    <w:rsid w:val="00F1343D"/>
    <w:rsid w:val="00F137ED"/>
    <w:rsid w:val="00F1381C"/>
    <w:rsid w:val="00F1398B"/>
    <w:rsid w:val="00F13B6A"/>
    <w:rsid w:val="00F13CF1"/>
    <w:rsid w:val="00F1414E"/>
    <w:rsid w:val="00F14246"/>
    <w:rsid w:val="00F14316"/>
    <w:rsid w:val="00F14450"/>
    <w:rsid w:val="00F14564"/>
    <w:rsid w:val="00F148C0"/>
    <w:rsid w:val="00F14A32"/>
    <w:rsid w:val="00F14D01"/>
    <w:rsid w:val="00F14E6E"/>
    <w:rsid w:val="00F15251"/>
    <w:rsid w:val="00F154C9"/>
    <w:rsid w:val="00F155CB"/>
    <w:rsid w:val="00F156C9"/>
    <w:rsid w:val="00F15797"/>
    <w:rsid w:val="00F1594C"/>
    <w:rsid w:val="00F15AD0"/>
    <w:rsid w:val="00F1669F"/>
    <w:rsid w:val="00F168F8"/>
    <w:rsid w:val="00F169B6"/>
    <w:rsid w:val="00F16BB3"/>
    <w:rsid w:val="00F16ED2"/>
    <w:rsid w:val="00F171CD"/>
    <w:rsid w:val="00F17344"/>
    <w:rsid w:val="00F17409"/>
    <w:rsid w:val="00F17925"/>
    <w:rsid w:val="00F17B1B"/>
    <w:rsid w:val="00F17D9A"/>
    <w:rsid w:val="00F17EF4"/>
    <w:rsid w:val="00F20143"/>
    <w:rsid w:val="00F202CD"/>
    <w:rsid w:val="00F207FA"/>
    <w:rsid w:val="00F208E0"/>
    <w:rsid w:val="00F20A0B"/>
    <w:rsid w:val="00F20C6B"/>
    <w:rsid w:val="00F21499"/>
    <w:rsid w:val="00F216A3"/>
    <w:rsid w:val="00F220A5"/>
    <w:rsid w:val="00F2248B"/>
    <w:rsid w:val="00F227D6"/>
    <w:rsid w:val="00F228BE"/>
    <w:rsid w:val="00F22AB5"/>
    <w:rsid w:val="00F22B93"/>
    <w:rsid w:val="00F22BF3"/>
    <w:rsid w:val="00F22DBE"/>
    <w:rsid w:val="00F23250"/>
    <w:rsid w:val="00F232A4"/>
    <w:rsid w:val="00F23366"/>
    <w:rsid w:val="00F2349F"/>
    <w:rsid w:val="00F23CE1"/>
    <w:rsid w:val="00F23DA8"/>
    <w:rsid w:val="00F23F4E"/>
    <w:rsid w:val="00F23FB0"/>
    <w:rsid w:val="00F23FB2"/>
    <w:rsid w:val="00F24107"/>
    <w:rsid w:val="00F24585"/>
    <w:rsid w:val="00F24746"/>
    <w:rsid w:val="00F24868"/>
    <w:rsid w:val="00F24CC9"/>
    <w:rsid w:val="00F24CE3"/>
    <w:rsid w:val="00F24F37"/>
    <w:rsid w:val="00F25033"/>
    <w:rsid w:val="00F25455"/>
    <w:rsid w:val="00F255A1"/>
    <w:rsid w:val="00F256E8"/>
    <w:rsid w:val="00F25859"/>
    <w:rsid w:val="00F25E39"/>
    <w:rsid w:val="00F26057"/>
    <w:rsid w:val="00F26517"/>
    <w:rsid w:val="00F26647"/>
    <w:rsid w:val="00F269E6"/>
    <w:rsid w:val="00F26DBE"/>
    <w:rsid w:val="00F27090"/>
    <w:rsid w:val="00F275BF"/>
    <w:rsid w:val="00F27661"/>
    <w:rsid w:val="00F301B0"/>
    <w:rsid w:val="00F3049F"/>
    <w:rsid w:val="00F30533"/>
    <w:rsid w:val="00F30616"/>
    <w:rsid w:val="00F30BF4"/>
    <w:rsid w:val="00F30CC5"/>
    <w:rsid w:val="00F30CEB"/>
    <w:rsid w:val="00F30E9D"/>
    <w:rsid w:val="00F30F0E"/>
    <w:rsid w:val="00F312D6"/>
    <w:rsid w:val="00F31D0C"/>
    <w:rsid w:val="00F31DB2"/>
    <w:rsid w:val="00F3280A"/>
    <w:rsid w:val="00F3296C"/>
    <w:rsid w:val="00F32A47"/>
    <w:rsid w:val="00F32A67"/>
    <w:rsid w:val="00F32B69"/>
    <w:rsid w:val="00F32BE3"/>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0E"/>
    <w:rsid w:val="00F34C52"/>
    <w:rsid w:val="00F34FBD"/>
    <w:rsid w:val="00F35552"/>
    <w:rsid w:val="00F355A4"/>
    <w:rsid w:val="00F35AB3"/>
    <w:rsid w:val="00F35C9D"/>
    <w:rsid w:val="00F35ECC"/>
    <w:rsid w:val="00F362C0"/>
    <w:rsid w:val="00F3658B"/>
    <w:rsid w:val="00F366B3"/>
    <w:rsid w:val="00F366BE"/>
    <w:rsid w:val="00F36C74"/>
    <w:rsid w:val="00F36CC8"/>
    <w:rsid w:val="00F36FA5"/>
    <w:rsid w:val="00F372E7"/>
    <w:rsid w:val="00F37995"/>
    <w:rsid w:val="00F379A5"/>
    <w:rsid w:val="00F37A97"/>
    <w:rsid w:val="00F37D53"/>
    <w:rsid w:val="00F37EED"/>
    <w:rsid w:val="00F37F2C"/>
    <w:rsid w:val="00F4003D"/>
    <w:rsid w:val="00F402FF"/>
    <w:rsid w:val="00F40373"/>
    <w:rsid w:val="00F4038D"/>
    <w:rsid w:val="00F40587"/>
    <w:rsid w:val="00F40627"/>
    <w:rsid w:val="00F4066E"/>
    <w:rsid w:val="00F40A96"/>
    <w:rsid w:val="00F40D2F"/>
    <w:rsid w:val="00F40E8A"/>
    <w:rsid w:val="00F411DF"/>
    <w:rsid w:val="00F413EF"/>
    <w:rsid w:val="00F41755"/>
    <w:rsid w:val="00F41A0A"/>
    <w:rsid w:val="00F41D2E"/>
    <w:rsid w:val="00F4218F"/>
    <w:rsid w:val="00F421E2"/>
    <w:rsid w:val="00F42325"/>
    <w:rsid w:val="00F4235D"/>
    <w:rsid w:val="00F4237E"/>
    <w:rsid w:val="00F42526"/>
    <w:rsid w:val="00F425C6"/>
    <w:rsid w:val="00F426BF"/>
    <w:rsid w:val="00F42CF3"/>
    <w:rsid w:val="00F4325C"/>
    <w:rsid w:val="00F434D1"/>
    <w:rsid w:val="00F43E1C"/>
    <w:rsid w:val="00F43EAD"/>
    <w:rsid w:val="00F43F3A"/>
    <w:rsid w:val="00F44245"/>
    <w:rsid w:val="00F443F7"/>
    <w:rsid w:val="00F44593"/>
    <w:rsid w:val="00F4465A"/>
    <w:rsid w:val="00F447E6"/>
    <w:rsid w:val="00F44AAA"/>
    <w:rsid w:val="00F44AE6"/>
    <w:rsid w:val="00F44AFE"/>
    <w:rsid w:val="00F44D89"/>
    <w:rsid w:val="00F44DD5"/>
    <w:rsid w:val="00F44EB3"/>
    <w:rsid w:val="00F452B7"/>
    <w:rsid w:val="00F455F2"/>
    <w:rsid w:val="00F457E6"/>
    <w:rsid w:val="00F45CC2"/>
    <w:rsid w:val="00F46362"/>
    <w:rsid w:val="00F465BF"/>
    <w:rsid w:val="00F46658"/>
    <w:rsid w:val="00F46705"/>
    <w:rsid w:val="00F467FE"/>
    <w:rsid w:val="00F46D66"/>
    <w:rsid w:val="00F46FE0"/>
    <w:rsid w:val="00F4706D"/>
    <w:rsid w:val="00F471A4"/>
    <w:rsid w:val="00F474B5"/>
    <w:rsid w:val="00F47A01"/>
    <w:rsid w:val="00F47ADD"/>
    <w:rsid w:val="00F47B55"/>
    <w:rsid w:val="00F504BF"/>
    <w:rsid w:val="00F50910"/>
    <w:rsid w:val="00F5103A"/>
    <w:rsid w:val="00F51096"/>
    <w:rsid w:val="00F512C9"/>
    <w:rsid w:val="00F5133D"/>
    <w:rsid w:val="00F51628"/>
    <w:rsid w:val="00F517F6"/>
    <w:rsid w:val="00F51993"/>
    <w:rsid w:val="00F51B10"/>
    <w:rsid w:val="00F51E0F"/>
    <w:rsid w:val="00F51E72"/>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5B1"/>
    <w:rsid w:val="00F53B39"/>
    <w:rsid w:val="00F53B59"/>
    <w:rsid w:val="00F53D2C"/>
    <w:rsid w:val="00F53F25"/>
    <w:rsid w:val="00F53F70"/>
    <w:rsid w:val="00F54143"/>
    <w:rsid w:val="00F54341"/>
    <w:rsid w:val="00F5450A"/>
    <w:rsid w:val="00F54610"/>
    <w:rsid w:val="00F54C5F"/>
    <w:rsid w:val="00F54E6F"/>
    <w:rsid w:val="00F54F94"/>
    <w:rsid w:val="00F55010"/>
    <w:rsid w:val="00F55C1E"/>
    <w:rsid w:val="00F55E49"/>
    <w:rsid w:val="00F55F2D"/>
    <w:rsid w:val="00F56354"/>
    <w:rsid w:val="00F567C6"/>
    <w:rsid w:val="00F568E9"/>
    <w:rsid w:val="00F56909"/>
    <w:rsid w:val="00F56CB5"/>
    <w:rsid w:val="00F56DCF"/>
    <w:rsid w:val="00F56F79"/>
    <w:rsid w:val="00F5763E"/>
    <w:rsid w:val="00F5776D"/>
    <w:rsid w:val="00F577FA"/>
    <w:rsid w:val="00F57A16"/>
    <w:rsid w:val="00F57B5C"/>
    <w:rsid w:val="00F57BB2"/>
    <w:rsid w:val="00F57CA4"/>
    <w:rsid w:val="00F57F61"/>
    <w:rsid w:val="00F6009F"/>
    <w:rsid w:val="00F60110"/>
    <w:rsid w:val="00F602FE"/>
    <w:rsid w:val="00F6057E"/>
    <w:rsid w:val="00F605E9"/>
    <w:rsid w:val="00F6064D"/>
    <w:rsid w:val="00F60919"/>
    <w:rsid w:val="00F60A1A"/>
    <w:rsid w:val="00F60A50"/>
    <w:rsid w:val="00F60AC4"/>
    <w:rsid w:val="00F60B17"/>
    <w:rsid w:val="00F60DD9"/>
    <w:rsid w:val="00F60E27"/>
    <w:rsid w:val="00F610AF"/>
    <w:rsid w:val="00F618D2"/>
    <w:rsid w:val="00F61D2D"/>
    <w:rsid w:val="00F61DDE"/>
    <w:rsid w:val="00F6201E"/>
    <w:rsid w:val="00F624EE"/>
    <w:rsid w:val="00F62759"/>
    <w:rsid w:val="00F627D0"/>
    <w:rsid w:val="00F63310"/>
    <w:rsid w:val="00F63E7C"/>
    <w:rsid w:val="00F64006"/>
    <w:rsid w:val="00F64237"/>
    <w:rsid w:val="00F64564"/>
    <w:rsid w:val="00F645DF"/>
    <w:rsid w:val="00F64811"/>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AD1"/>
    <w:rsid w:val="00F67D2E"/>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15B"/>
    <w:rsid w:val="00F74347"/>
    <w:rsid w:val="00F74BAE"/>
    <w:rsid w:val="00F74C3D"/>
    <w:rsid w:val="00F74D4A"/>
    <w:rsid w:val="00F750CF"/>
    <w:rsid w:val="00F75227"/>
    <w:rsid w:val="00F754E0"/>
    <w:rsid w:val="00F757D7"/>
    <w:rsid w:val="00F75809"/>
    <w:rsid w:val="00F75C1F"/>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884"/>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3957"/>
    <w:rsid w:val="00F93DFC"/>
    <w:rsid w:val="00F943A4"/>
    <w:rsid w:val="00F94425"/>
    <w:rsid w:val="00F94679"/>
    <w:rsid w:val="00F94B19"/>
    <w:rsid w:val="00F9538E"/>
    <w:rsid w:val="00F95587"/>
    <w:rsid w:val="00F95793"/>
    <w:rsid w:val="00F95A1C"/>
    <w:rsid w:val="00F95A25"/>
    <w:rsid w:val="00F95BC2"/>
    <w:rsid w:val="00F95C18"/>
    <w:rsid w:val="00F95E02"/>
    <w:rsid w:val="00F9624F"/>
    <w:rsid w:val="00F963B3"/>
    <w:rsid w:val="00F96628"/>
    <w:rsid w:val="00F96A44"/>
    <w:rsid w:val="00F96BC4"/>
    <w:rsid w:val="00F96BD6"/>
    <w:rsid w:val="00F97194"/>
    <w:rsid w:val="00F97590"/>
    <w:rsid w:val="00F97CFA"/>
    <w:rsid w:val="00F97EF6"/>
    <w:rsid w:val="00FA0226"/>
    <w:rsid w:val="00FA0610"/>
    <w:rsid w:val="00FA078A"/>
    <w:rsid w:val="00FA07DB"/>
    <w:rsid w:val="00FA09C6"/>
    <w:rsid w:val="00FA0AAC"/>
    <w:rsid w:val="00FA0B22"/>
    <w:rsid w:val="00FA0D9B"/>
    <w:rsid w:val="00FA13A2"/>
    <w:rsid w:val="00FA14C8"/>
    <w:rsid w:val="00FA1912"/>
    <w:rsid w:val="00FA19BA"/>
    <w:rsid w:val="00FA1A16"/>
    <w:rsid w:val="00FA1A23"/>
    <w:rsid w:val="00FA1E63"/>
    <w:rsid w:val="00FA1EED"/>
    <w:rsid w:val="00FA25F9"/>
    <w:rsid w:val="00FA2653"/>
    <w:rsid w:val="00FA2755"/>
    <w:rsid w:val="00FA2894"/>
    <w:rsid w:val="00FA2953"/>
    <w:rsid w:val="00FA2BB3"/>
    <w:rsid w:val="00FA2EAF"/>
    <w:rsid w:val="00FA313A"/>
    <w:rsid w:val="00FA31EE"/>
    <w:rsid w:val="00FA35CC"/>
    <w:rsid w:val="00FA35F5"/>
    <w:rsid w:val="00FA36F9"/>
    <w:rsid w:val="00FA37EC"/>
    <w:rsid w:val="00FA3972"/>
    <w:rsid w:val="00FA3984"/>
    <w:rsid w:val="00FA3992"/>
    <w:rsid w:val="00FA3B32"/>
    <w:rsid w:val="00FA4159"/>
    <w:rsid w:val="00FA41E4"/>
    <w:rsid w:val="00FA4DE8"/>
    <w:rsid w:val="00FA4E13"/>
    <w:rsid w:val="00FA4E85"/>
    <w:rsid w:val="00FA4EE6"/>
    <w:rsid w:val="00FA5374"/>
    <w:rsid w:val="00FA54AA"/>
    <w:rsid w:val="00FA5531"/>
    <w:rsid w:val="00FA59CA"/>
    <w:rsid w:val="00FA5A86"/>
    <w:rsid w:val="00FA5B92"/>
    <w:rsid w:val="00FA6015"/>
    <w:rsid w:val="00FA6261"/>
    <w:rsid w:val="00FA67CC"/>
    <w:rsid w:val="00FA69BF"/>
    <w:rsid w:val="00FA6E77"/>
    <w:rsid w:val="00FA71FC"/>
    <w:rsid w:val="00FA741C"/>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61D"/>
    <w:rsid w:val="00FB3626"/>
    <w:rsid w:val="00FB39DC"/>
    <w:rsid w:val="00FB3B47"/>
    <w:rsid w:val="00FB3E4F"/>
    <w:rsid w:val="00FB4071"/>
    <w:rsid w:val="00FB419C"/>
    <w:rsid w:val="00FB4210"/>
    <w:rsid w:val="00FB4442"/>
    <w:rsid w:val="00FB4A0F"/>
    <w:rsid w:val="00FB4EF2"/>
    <w:rsid w:val="00FB4F50"/>
    <w:rsid w:val="00FB518A"/>
    <w:rsid w:val="00FB5601"/>
    <w:rsid w:val="00FB56A2"/>
    <w:rsid w:val="00FB59B8"/>
    <w:rsid w:val="00FB59EA"/>
    <w:rsid w:val="00FB5A86"/>
    <w:rsid w:val="00FB5AA9"/>
    <w:rsid w:val="00FB5E50"/>
    <w:rsid w:val="00FB6006"/>
    <w:rsid w:val="00FB6257"/>
    <w:rsid w:val="00FB6E6B"/>
    <w:rsid w:val="00FB6EBE"/>
    <w:rsid w:val="00FB701C"/>
    <w:rsid w:val="00FB70A5"/>
    <w:rsid w:val="00FB749D"/>
    <w:rsid w:val="00FB77B4"/>
    <w:rsid w:val="00FB7E15"/>
    <w:rsid w:val="00FC0240"/>
    <w:rsid w:val="00FC050B"/>
    <w:rsid w:val="00FC057F"/>
    <w:rsid w:val="00FC0729"/>
    <w:rsid w:val="00FC0857"/>
    <w:rsid w:val="00FC0A8C"/>
    <w:rsid w:val="00FC0A9A"/>
    <w:rsid w:val="00FC0BC2"/>
    <w:rsid w:val="00FC129B"/>
    <w:rsid w:val="00FC1659"/>
    <w:rsid w:val="00FC17D9"/>
    <w:rsid w:val="00FC1B4A"/>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F12"/>
    <w:rsid w:val="00FC6FAE"/>
    <w:rsid w:val="00FC7252"/>
    <w:rsid w:val="00FC740C"/>
    <w:rsid w:val="00FC7425"/>
    <w:rsid w:val="00FC7474"/>
    <w:rsid w:val="00FC754D"/>
    <w:rsid w:val="00FC764A"/>
    <w:rsid w:val="00FC79D0"/>
    <w:rsid w:val="00FC7CAA"/>
    <w:rsid w:val="00FC7CD8"/>
    <w:rsid w:val="00FC7CE0"/>
    <w:rsid w:val="00FD00F8"/>
    <w:rsid w:val="00FD0121"/>
    <w:rsid w:val="00FD0157"/>
    <w:rsid w:val="00FD057D"/>
    <w:rsid w:val="00FD07DA"/>
    <w:rsid w:val="00FD0CA6"/>
    <w:rsid w:val="00FD0D24"/>
    <w:rsid w:val="00FD0D63"/>
    <w:rsid w:val="00FD10A7"/>
    <w:rsid w:val="00FD1442"/>
    <w:rsid w:val="00FD1457"/>
    <w:rsid w:val="00FD151A"/>
    <w:rsid w:val="00FD1991"/>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DCD"/>
    <w:rsid w:val="00FD7170"/>
    <w:rsid w:val="00FD729F"/>
    <w:rsid w:val="00FD7404"/>
    <w:rsid w:val="00FD74B7"/>
    <w:rsid w:val="00FD766E"/>
    <w:rsid w:val="00FD773F"/>
    <w:rsid w:val="00FD79AF"/>
    <w:rsid w:val="00FD7CD0"/>
    <w:rsid w:val="00FE00D4"/>
    <w:rsid w:val="00FE04FE"/>
    <w:rsid w:val="00FE0875"/>
    <w:rsid w:val="00FE0890"/>
    <w:rsid w:val="00FE0893"/>
    <w:rsid w:val="00FE09BF"/>
    <w:rsid w:val="00FE0C5C"/>
    <w:rsid w:val="00FE1262"/>
    <w:rsid w:val="00FE1B7A"/>
    <w:rsid w:val="00FE1BF7"/>
    <w:rsid w:val="00FE1C8A"/>
    <w:rsid w:val="00FE1C8D"/>
    <w:rsid w:val="00FE1DCB"/>
    <w:rsid w:val="00FE2114"/>
    <w:rsid w:val="00FE2BDB"/>
    <w:rsid w:val="00FE2C8C"/>
    <w:rsid w:val="00FE2DA3"/>
    <w:rsid w:val="00FE2F67"/>
    <w:rsid w:val="00FE319E"/>
    <w:rsid w:val="00FE3750"/>
    <w:rsid w:val="00FE3B61"/>
    <w:rsid w:val="00FE3F81"/>
    <w:rsid w:val="00FE3FB0"/>
    <w:rsid w:val="00FE417B"/>
    <w:rsid w:val="00FE47AC"/>
    <w:rsid w:val="00FE4ADF"/>
    <w:rsid w:val="00FE4D40"/>
    <w:rsid w:val="00FE4D82"/>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D81"/>
    <w:rsid w:val="00FF0EB9"/>
    <w:rsid w:val="00FF17AC"/>
    <w:rsid w:val="00FF1ACD"/>
    <w:rsid w:val="00FF1E62"/>
    <w:rsid w:val="00FF1FE9"/>
    <w:rsid w:val="00FF209F"/>
    <w:rsid w:val="00FF2165"/>
    <w:rsid w:val="00FF267E"/>
    <w:rsid w:val="00FF297C"/>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4D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36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7"/>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BL">
    <w:name w:val="BL"/>
    <w:basedOn w:val="Normal"/>
    <w:uiPriority w:val="99"/>
    <w:qFormat/>
    <w:rsid w:val="00B27479"/>
    <w:pPr>
      <w:numPr>
        <w:numId w:val="8"/>
      </w:numPr>
      <w:tabs>
        <w:tab w:val="clear" w:pos="644"/>
        <w:tab w:val="num" w:pos="360"/>
        <w:tab w:val="left" w:pos="851"/>
      </w:tabs>
      <w:spacing w:after="180" w:line="240" w:lineRule="auto"/>
      <w:ind w:left="0" w:firstLine="0"/>
      <w:jc w:val="left"/>
    </w:pPr>
    <w:rPr>
      <w:rFonts w:eastAsia="PMingLiU"/>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27867584">
      <w:bodyDiv w:val="1"/>
      <w:marLeft w:val="0"/>
      <w:marRight w:val="0"/>
      <w:marTop w:val="0"/>
      <w:marBottom w:val="0"/>
      <w:divBdr>
        <w:top w:val="none" w:sz="0" w:space="0" w:color="auto"/>
        <w:left w:val="none" w:sz="0" w:space="0" w:color="auto"/>
        <w:bottom w:val="none" w:sz="0" w:space="0" w:color="auto"/>
        <w:right w:val="none" w:sz="0" w:space="0" w:color="auto"/>
      </w:divBdr>
    </w:div>
    <w:div w:id="1549879004">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5106">
      <w:bodyDiv w:val="1"/>
      <w:marLeft w:val="0"/>
      <w:marRight w:val="0"/>
      <w:marTop w:val="0"/>
      <w:marBottom w:val="0"/>
      <w:divBdr>
        <w:top w:val="none" w:sz="0" w:space="0" w:color="auto"/>
        <w:left w:val="none" w:sz="0" w:space="0" w:color="auto"/>
        <w:bottom w:val="none" w:sz="0" w:space="0" w:color="auto"/>
        <w:right w:val="none" w:sz="0" w:space="0" w:color="auto"/>
      </w:divBdr>
      <w:divsChild>
        <w:div w:id="950939771">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6810</TotalTime>
  <Pages>11</Pages>
  <Words>4088</Words>
  <Characters>23302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7045</cp:revision>
  <cp:lastPrinted>2018-04-04T09:40:00Z</cp:lastPrinted>
  <dcterms:created xsi:type="dcterms:W3CDTF">2018-11-01T12:39:00Z</dcterms:created>
  <dcterms:modified xsi:type="dcterms:W3CDTF">2024-08-09T06:44:00Z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